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9F" w:rsidRDefault="00FB089F" w:rsidP="00493F83">
      <w:pPr>
        <w:pStyle w:val="Default"/>
        <w:spacing w:line="288" w:lineRule="auto"/>
        <w:rPr>
          <w:color w:val="00BBE3"/>
          <w:sz w:val="32"/>
        </w:rPr>
      </w:pPr>
    </w:p>
    <w:p w:rsidR="00A45C43" w:rsidRPr="00BC5DE3" w:rsidRDefault="006C7F19" w:rsidP="00493F83">
      <w:pPr>
        <w:pStyle w:val="Default"/>
        <w:spacing w:line="288" w:lineRule="auto"/>
        <w:rPr>
          <w:color w:val="00BBE3"/>
          <w:sz w:val="32"/>
        </w:rPr>
      </w:pPr>
      <w:bookmarkStart w:id="0" w:name="OLE_LINK3"/>
      <w:bookmarkStart w:id="1" w:name="OLE_LINK4"/>
      <w:r w:rsidRPr="00BC5DE3">
        <w:rPr>
          <w:color w:val="00BBE3"/>
          <w:sz w:val="32"/>
        </w:rPr>
        <w:t xml:space="preserve">Communiqué </w:t>
      </w:r>
    </w:p>
    <w:bookmarkEnd w:id="0"/>
    <w:bookmarkEnd w:id="1"/>
    <w:p w:rsidR="00A45C43" w:rsidRPr="00BC5DE3" w:rsidRDefault="005D5B58" w:rsidP="00165C37">
      <w:pPr>
        <w:pStyle w:val="AHPRAbody"/>
      </w:pPr>
      <w:r>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"/>
        </w:pict>
      </w:r>
    </w:p>
    <w:p w:rsidR="00335705" w:rsidRPr="00BC5DE3" w:rsidRDefault="00456906" w:rsidP="00322E5C">
      <w:pPr>
        <w:pStyle w:val="AHPRADocumentsubheading"/>
      </w:pPr>
      <w:r>
        <w:t xml:space="preserve">September </w:t>
      </w:r>
      <w:r w:rsidR="005D3F22" w:rsidRPr="00BC5DE3">
        <w:t>201</w:t>
      </w:r>
      <w:r w:rsidR="00EE1826" w:rsidRPr="00BC5DE3">
        <w:t>6</w:t>
      </w:r>
      <w:r w:rsidR="00335705" w:rsidRPr="00BC5DE3">
        <w:t xml:space="preserve"> meeting of the Chiropractic Board of Australia</w:t>
      </w:r>
    </w:p>
    <w:p w:rsidR="00335705" w:rsidRPr="00BC5DE3" w:rsidRDefault="00335705" w:rsidP="00322E5C">
      <w:pPr>
        <w:pStyle w:val="AHPRASubhead"/>
        <w:rPr>
          <w:rFonts w:eastAsia="Cambria"/>
          <w:b w:val="0"/>
          <w:color w:val="auto"/>
          <w:lang w:val="en-AU" w:eastAsia="en-AU"/>
        </w:rPr>
      </w:pPr>
      <w:r w:rsidRPr="00BC5DE3">
        <w:rPr>
          <w:rFonts w:eastAsia="Cambria"/>
          <w:b w:val="0"/>
          <w:color w:val="auto"/>
          <w:lang w:val="en-AU" w:eastAsia="en-AU"/>
        </w:rPr>
        <w:t>The Chiropractic Board of Australia (the Board) is established under the Health Practitioner Regulation National Law, as in force in each state and territory (the National Law).</w:t>
      </w:r>
    </w:p>
    <w:p w:rsidR="00335705" w:rsidRPr="00BC5DE3" w:rsidRDefault="00335705" w:rsidP="00322E5C">
      <w:pPr>
        <w:pStyle w:val="AHPRASubhead"/>
        <w:rPr>
          <w:rFonts w:eastAsia="Cambria"/>
          <w:b w:val="0"/>
          <w:color w:val="auto"/>
          <w:lang w:val="en-AU" w:eastAsia="en-AU"/>
        </w:rPr>
      </w:pPr>
      <w:r w:rsidRPr="00BC5DE3">
        <w:rPr>
          <w:rFonts w:eastAsia="Cambria"/>
          <w:b w:val="0"/>
          <w:color w:val="auto"/>
          <w:lang w:val="en-AU" w:eastAsia="en-AU"/>
        </w:rPr>
        <w:t xml:space="preserve">The Board meets each month to consider and decide on any matters related to its regulatory function within the National Registration and Accreditation Scheme (the National Scheme). </w:t>
      </w:r>
    </w:p>
    <w:p w:rsidR="00335705" w:rsidRDefault="00335705" w:rsidP="00322E5C">
      <w:pPr>
        <w:pStyle w:val="AHPRAbody"/>
      </w:pPr>
      <w:r w:rsidRPr="00BC5DE3">
        <w:t>This communiqué aims to inform stakeholders of the work of the Board. Please forward it on to colleagues and employees who may be interested in its content.</w:t>
      </w:r>
      <w:bookmarkStart w:id="2" w:name="_GoBack"/>
      <w:bookmarkEnd w:id="2"/>
    </w:p>
    <w:p w:rsidR="00456906" w:rsidRDefault="00456906" w:rsidP="00322E5C">
      <w:pPr>
        <w:pStyle w:val="AHPRAbody"/>
      </w:pPr>
      <w:r>
        <w:t>This meeting was held by teleconference.</w:t>
      </w:r>
    </w:p>
    <w:p w:rsidR="00456906" w:rsidRPr="00D35587" w:rsidRDefault="00456906" w:rsidP="00322E5C">
      <w:pPr>
        <w:pStyle w:val="AHPRAbody"/>
        <w:rPr>
          <w:rFonts w:eastAsia="Calibri"/>
          <w:b/>
          <w:color w:val="008EC4"/>
          <w:lang w:val="en-US"/>
        </w:rPr>
      </w:pPr>
      <w:r w:rsidRPr="00D35587">
        <w:rPr>
          <w:rFonts w:eastAsia="Calibri"/>
          <w:b/>
          <w:color w:val="008EC4"/>
          <w:lang w:val="en-US"/>
        </w:rPr>
        <w:t>Renewals of Registration</w:t>
      </w:r>
    </w:p>
    <w:p w:rsidR="00456906" w:rsidRDefault="00456906" w:rsidP="00456906">
      <w:pPr>
        <w:pStyle w:val="AHPRAbody"/>
      </w:pPr>
      <w:r>
        <w:t xml:space="preserve">The Board noted that practitioners will shortly be receiving their first advice to review their registration by </w:t>
      </w:r>
      <w:r w:rsidR="00D35587">
        <w:t xml:space="preserve">30 November </w:t>
      </w:r>
      <w:r>
        <w:t xml:space="preserve">2016. </w:t>
      </w:r>
      <w:r w:rsidRPr="00225C2D">
        <w:t xml:space="preserve">Under the National Law, </w:t>
      </w:r>
      <w:r>
        <w:t>chiropractors are responsible for renewing their registration on time each year. Renewal applications</w:t>
      </w:r>
      <w:r w:rsidRPr="00225C2D">
        <w:t xml:space="preserve"> received within a month </w:t>
      </w:r>
      <w:r>
        <w:t>after</w:t>
      </w:r>
      <w:r w:rsidRPr="00225C2D">
        <w:t xml:space="preserve"> the expiry date will incur a late fee.</w:t>
      </w:r>
      <w:r>
        <w:t xml:space="preserve"> </w:t>
      </w:r>
    </w:p>
    <w:p w:rsidR="00456906" w:rsidRDefault="00456906" w:rsidP="00456906">
      <w:pPr>
        <w:pStyle w:val="AHPRAbody"/>
      </w:pPr>
      <w:r>
        <w:t xml:space="preserve">Those </w:t>
      </w:r>
      <w:r w:rsidRPr="00225C2D">
        <w:t>who do not renew their registration within one month of their registration expiry date must be removed from the Register of</w:t>
      </w:r>
      <w:r>
        <w:t xml:space="preserve"> Chiropractors</w:t>
      </w:r>
      <w:r w:rsidRPr="00225C2D">
        <w:t xml:space="preserve">. Their registration will lapse and they will not be able to </w:t>
      </w:r>
      <w:r>
        <w:t xml:space="preserve">practise or work </w:t>
      </w:r>
      <w:r w:rsidRPr="00225C2D">
        <w:t>as</w:t>
      </w:r>
      <w:r>
        <w:t xml:space="preserve"> a chiropractor </w:t>
      </w:r>
      <w:r w:rsidRPr="00225C2D">
        <w:t>in Australia until a new application for registration is approved.</w:t>
      </w:r>
    </w:p>
    <w:p w:rsidR="00456906" w:rsidRDefault="00456906" w:rsidP="00456906">
      <w:pPr>
        <w:pStyle w:val="AHPRAbody"/>
      </w:pPr>
      <w:r w:rsidRPr="0018516F">
        <w:t xml:space="preserve">A series of reminders to renew are being sent to practitioners by the Australian Health Practitioner Regulation Agency (AHPRA), on behalf of the Board. The email reminders include a link to </w:t>
      </w:r>
      <w:hyperlink r:id="rId8" w:history="1">
        <w:r w:rsidRPr="0018516F">
          <w:rPr>
            <w:rStyle w:val="Hyperlink"/>
          </w:rPr>
          <w:t>online renewal</w:t>
        </w:r>
      </w:hyperlink>
      <w:r w:rsidRPr="0018516F">
        <w:t>.</w:t>
      </w:r>
      <w:r>
        <w:t xml:space="preserve"> The Board encourages chiropractors to renew online and reminds them to make sure that AHPRA has their current contact information so that they receive future email and hard copy reminders to renew.</w:t>
      </w:r>
    </w:p>
    <w:p w:rsidR="00456906" w:rsidRPr="00D35587" w:rsidRDefault="00D35587" w:rsidP="00322E5C">
      <w:pPr>
        <w:pStyle w:val="AHPRAbody"/>
        <w:rPr>
          <w:rFonts w:eastAsia="Calibri"/>
          <w:b/>
          <w:color w:val="008EC4"/>
          <w:lang w:val="en-US"/>
        </w:rPr>
      </w:pPr>
      <w:r w:rsidRPr="00D35587">
        <w:rPr>
          <w:rFonts w:eastAsia="Calibri"/>
          <w:b/>
          <w:color w:val="008EC4"/>
          <w:lang w:val="en-US"/>
        </w:rPr>
        <w:t>Compliance</w:t>
      </w:r>
      <w:r w:rsidR="00083F07" w:rsidRPr="00D35587">
        <w:rPr>
          <w:rFonts w:eastAsia="Calibri"/>
          <w:b/>
          <w:color w:val="008EC4"/>
          <w:lang w:val="en-US"/>
        </w:rPr>
        <w:t xml:space="preserve"> with registration standards</w:t>
      </w:r>
    </w:p>
    <w:p w:rsidR="00083F07" w:rsidRPr="00A37571" w:rsidRDefault="00A37571" w:rsidP="00322E5C">
      <w:pPr>
        <w:pStyle w:val="AHPRAbody"/>
        <w:rPr>
          <w:szCs w:val="20"/>
        </w:rPr>
      </w:pPr>
      <w:r w:rsidRPr="00A37571">
        <w:rPr>
          <w:szCs w:val="20"/>
        </w:rPr>
        <w:t xml:space="preserve">As part the renewal of registration practitioners must declare whether or not they have complied with </w:t>
      </w:r>
      <w:r w:rsidR="00225210">
        <w:rPr>
          <w:szCs w:val="20"/>
        </w:rPr>
        <w:t xml:space="preserve">a number of </w:t>
      </w:r>
      <w:r w:rsidRPr="00A37571">
        <w:rPr>
          <w:szCs w:val="20"/>
        </w:rPr>
        <w:t>the mandatory</w:t>
      </w:r>
      <w:r w:rsidR="00225210">
        <w:rPr>
          <w:szCs w:val="20"/>
        </w:rPr>
        <w:t xml:space="preserve"> registration standards </w:t>
      </w:r>
      <w:r w:rsidR="00657014">
        <w:rPr>
          <w:szCs w:val="20"/>
        </w:rPr>
        <w:t>including criminal</w:t>
      </w:r>
      <w:r w:rsidR="00225210">
        <w:rPr>
          <w:szCs w:val="20"/>
        </w:rPr>
        <w:t xml:space="preserve"> history, professional indemnity insurance arrangements</w:t>
      </w:r>
      <w:r w:rsidR="00DA309D">
        <w:rPr>
          <w:szCs w:val="20"/>
        </w:rPr>
        <w:t>, continuing</w:t>
      </w:r>
      <w:r w:rsidR="00481BDF">
        <w:rPr>
          <w:szCs w:val="20"/>
        </w:rPr>
        <w:t xml:space="preserve"> professional development</w:t>
      </w:r>
      <w:r w:rsidRPr="00A37571">
        <w:rPr>
          <w:szCs w:val="20"/>
        </w:rPr>
        <w:t xml:space="preserve"> </w:t>
      </w:r>
      <w:r w:rsidR="00481BDF">
        <w:rPr>
          <w:szCs w:val="20"/>
        </w:rPr>
        <w:t>(</w:t>
      </w:r>
      <w:r w:rsidRPr="00A37571">
        <w:rPr>
          <w:szCs w:val="20"/>
        </w:rPr>
        <w:t>CPD</w:t>
      </w:r>
      <w:r w:rsidR="00481BDF">
        <w:rPr>
          <w:szCs w:val="20"/>
        </w:rPr>
        <w:t>)</w:t>
      </w:r>
      <w:r w:rsidRPr="00A37571">
        <w:rPr>
          <w:szCs w:val="20"/>
        </w:rPr>
        <w:t xml:space="preserve"> </w:t>
      </w:r>
      <w:r w:rsidR="00225210">
        <w:rPr>
          <w:szCs w:val="20"/>
        </w:rPr>
        <w:t xml:space="preserve">and </w:t>
      </w:r>
      <w:r w:rsidRPr="00A37571">
        <w:rPr>
          <w:szCs w:val="20"/>
        </w:rPr>
        <w:t xml:space="preserve"> recency of practice. </w:t>
      </w:r>
    </w:p>
    <w:p w:rsidR="00A37571" w:rsidRPr="00BA0672" w:rsidRDefault="00A37571" w:rsidP="00A37571">
      <w:pPr>
        <w:spacing w:before="180" w:after="180" w:line="180" w:lineRule="atLeast"/>
        <w:ind w:right="180"/>
        <w:rPr>
          <w:rFonts w:eastAsia="Cambria" w:cs="Times New Roman"/>
          <w:sz w:val="20"/>
        </w:rPr>
      </w:pPr>
      <w:r w:rsidRPr="00BA0672">
        <w:rPr>
          <w:rFonts w:eastAsia="Cambria" w:cs="Times New Roman"/>
          <w:sz w:val="20"/>
        </w:rPr>
        <w:t xml:space="preserve">The CPD registration standard requires all practising chiropractors to complete at least 25 hours of CPD per annual registration period. At least 50 per cent of these hours (a minimum 12.5 hours) must be formal learning activities. The balance may be formal or informal learning activities. All practitioners must hold a current Senior First Aid (Level 2) certificate or equivalent. First aid certificates need to be renewed every three years to remain current. </w:t>
      </w:r>
    </w:p>
    <w:p w:rsidR="00A37571" w:rsidRPr="00BA0672" w:rsidRDefault="00A37571" w:rsidP="00A37571">
      <w:pPr>
        <w:spacing w:before="180" w:after="180" w:line="180" w:lineRule="atLeast"/>
        <w:ind w:right="180"/>
        <w:rPr>
          <w:rFonts w:eastAsia="Cambria" w:cs="Times New Roman"/>
          <w:sz w:val="20"/>
        </w:rPr>
      </w:pPr>
      <w:r w:rsidRPr="00BA0672">
        <w:rPr>
          <w:rFonts w:eastAsia="Cambria" w:cs="Times New Roman"/>
          <w:sz w:val="20"/>
        </w:rPr>
        <w:t xml:space="preserve">To get maximum benefit, it is important </w:t>
      </w:r>
      <w:r w:rsidR="00DA309D">
        <w:rPr>
          <w:rFonts w:eastAsia="Cambria" w:cs="Times New Roman"/>
          <w:sz w:val="20"/>
        </w:rPr>
        <w:t>for practitioners</w:t>
      </w:r>
      <w:r w:rsidR="00DA309D" w:rsidRPr="00BA0672">
        <w:rPr>
          <w:rFonts w:eastAsia="Cambria" w:cs="Times New Roman"/>
          <w:sz w:val="20"/>
        </w:rPr>
        <w:t xml:space="preserve"> </w:t>
      </w:r>
      <w:r w:rsidRPr="00BA0672">
        <w:rPr>
          <w:rFonts w:eastAsia="Cambria" w:cs="Times New Roman"/>
          <w:sz w:val="20"/>
        </w:rPr>
        <w:t xml:space="preserve">undertake CPD in a planned and purposeful manner. It is helpful for </w:t>
      </w:r>
      <w:r w:rsidR="00D35587" w:rsidRPr="00BA0672">
        <w:rPr>
          <w:rFonts w:eastAsia="Cambria" w:cs="Times New Roman"/>
          <w:sz w:val="20"/>
        </w:rPr>
        <w:t>practitioners</w:t>
      </w:r>
      <w:r w:rsidRPr="00BA0672">
        <w:rPr>
          <w:rFonts w:eastAsia="Cambria" w:cs="Times New Roman"/>
          <w:sz w:val="20"/>
        </w:rPr>
        <w:t xml:space="preserve"> to start planning their CPD now to avoid a late rush before </w:t>
      </w:r>
      <w:r w:rsidR="00DA309D">
        <w:rPr>
          <w:rFonts w:eastAsia="Cambria" w:cs="Times New Roman"/>
          <w:sz w:val="20"/>
        </w:rPr>
        <w:t>they</w:t>
      </w:r>
      <w:r w:rsidR="00DA309D" w:rsidRPr="00BA0672">
        <w:rPr>
          <w:rFonts w:eastAsia="Cambria" w:cs="Times New Roman"/>
          <w:sz w:val="20"/>
        </w:rPr>
        <w:t xml:space="preserve"> </w:t>
      </w:r>
      <w:r w:rsidRPr="00BA0672">
        <w:rPr>
          <w:rFonts w:eastAsia="Cambria" w:cs="Times New Roman"/>
          <w:sz w:val="20"/>
        </w:rPr>
        <w:t xml:space="preserve">are due to renew </w:t>
      </w:r>
      <w:r w:rsidR="00DA309D">
        <w:rPr>
          <w:rFonts w:eastAsia="Cambria" w:cs="Times New Roman"/>
          <w:sz w:val="20"/>
        </w:rPr>
        <w:t>their</w:t>
      </w:r>
      <w:r w:rsidR="00DA309D" w:rsidRPr="00BA0672">
        <w:rPr>
          <w:rFonts w:eastAsia="Cambria" w:cs="Times New Roman"/>
          <w:sz w:val="20"/>
        </w:rPr>
        <w:t xml:space="preserve"> </w:t>
      </w:r>
      <w:r w:rsidRPr="00BA0672">
        <w:rPr>
          <w:rFonts w:eastAsia="Cambria" w:cs="Times New Roman"/>
          <w:sz w:val="20"/>
        </w:rPr>
        <w:t>registration in November. Please refer to the </w:t>
      </w:r>
      <w:hyperlink r:id="rId9" w:history="1">
        <w:r w:rsidRPr="00A37571">
          <w:rPr>
            <w:rStyle w:val="Hyperlink"/>
            <w:sz w:val="20"/>
            <w:szCs w:val="20"/>
          </w:rPr>
          <w:t>registration standards</w:t>
        </w:r>
      </w:hyperlink>
      <w:r w:rsidRPr="00A37571">
        <w:rPr>
          <w:color w:val="444444"/>
          <w:sz w:val="20"/>
          <w:szCs w:val="20"/>
        </w:rPr>
        <w:t xml:space="preserve"> and </w:t>
      </w:r>
      <w:hyperlink r:id="rId10" w:history="1">
        <w:r w:rsidRPr="00A37571">
          <w:rPr>
            <w:rStyle w:val="Hyperlink"/>
            <w:sz w:val="20"/>
            <w:szCs w:val="20"/>
          </w:rPr>
          <w:t>codes and guidelines</w:t>
        </w:r>
      </w:hyperlink>
      <w:r w:rsidRPr="00A37571">
        <w:rPr>
          <w:color w:val="444444"/>
          <w:sz w:val="20"/>
          <w:szCs w:val="20"/>
        </w:rPr>
        <w:t xml:space="preserve"> </w:t>
      </w:r>
      <w:r w:rsidRPr="00BA0672">
        <w:rPr>
          <w:rFonts w:eastAsia="Cambria" w:cs="Times New Roman"/>
          <w:sz w:val="20"/>
        </w:rPr>
        <w:t xml:space="preserve">on the Board’s website for advice about what constitutes formal and informal learning. </w:t>
      </w:r>
    </w:p>
    <w:p w:rsidR="00A37571" w:rsidRPr="00BA0672" w:rsidRDefault="00A37571" w:rsidP="00A37571">
      <w:pPr>
        <w:spacing w:before="180" w:after="180" w:line="180" w:lineRule="atLeast"/>
        <w:ind w:right="180"/>
        <w:rPr>
          <w:rFonts w:eastAsia="Cambria" w:cs="Times New Roman"/>
          <w:sz w:val="20"/>
        </w:rPr>
      </w:pPr>
      <w:r w:rsidRPr="00BA0672">
        <w:rPr>
          <w:rFonts w:eastAsia="Cambria" w:cs="Times New Roman"/>
          <w:sz w:val="20"/>
        </w:rPr>
        <w:t xml:space="preserve">Audits of compliance with registration standards, including the CPD registration standard, are conducted throughout the year. </w:t>
      </w:r>
      <w:r w:rsidR="00DA309D">
        <w:rPr>
          <w:rFonts w:eastAsia="Cambria" w:cs="Times New Roman"/>
          <w:sz w:val="20"/>
        </w:rPr>
        <w:t xml:space="preserve">Practitioners </w:t>
      </w:r>
      <w:r w:rsidRPr="00BA0672">
        <w:rPr>
          <w:rFonts w:eastAsia="Cambria" w:cs="Times New Roman"/>
          <w:sz w:val="20"/>
        </w:rPr>
        <w:t xml:space="preserve">need to keep CPD documentation for </w:t>
      </w:r>
      <w:r w:rsidR="00D35587" w:rsidRPr="00BA0672">
        <w:rPr>
          <w:rFonts w:eastAsia="Cambria" w:cs="Times New Roman"/>
          <w:sz w:val="20"/>
        </w:rPr>
        <w:t>five</w:t>
      </w:r>
      <w:r w:rsidRPr="00BA0672">
        <w:rPr>
          <w:rFonts w:eastAsia="Cambria" w:cs="Times New Roman"/>
          <w:sz w:val="20"/>
        </w:rPr>
        <w:t xml:space="preserve"> years. </w:t>
      </w:r>
    </w:p>
    <w:p w:rsidR="00A37571" w:rsidRDefault="00A37571" w:rsidP="00322E5C">
      <w:pPr>
        <w:pStyle w:val="AHPRAbody"/>
      </w:pPr>
    </w:p>
    <w:p w:rsidR="00A37571" w:rsidRPr="00D35587" w:rsidRDefault="00D35587" w:rsidP="00322E5C">
      <w:pPr>
        <w:pStyle w:val="AHPRAbody"/>
        <w:rPr>
          <w:rFonts w:eastAsia="Calibri"/>
          <w:b/>
          <w:color w:val="008EC4"/>
          <w:lang w:val="en-US"/>
        </w:rPr>
      </w:pPr>
      <w:r w:rsidRPr="00D35587">
        <w:rPr>
          <w:rFonts w:eastAsia="Calibri"/>
          <w:b/>
          <w:color w:val="008EC4"/>
          <w:lang w:val="en-US"/>
        </w:rPr>
        <w:lastRenderedPageBreak/>
        <w:t>Fees for 2016 /</w:t>
      </w:r>
      <w:r w:rsidR="00272ECF">
        <w:rPr>
          <w:rFonts w:eastAsia="Calibri"/>
          <w:b/>
          <w:color w:val="008EC4"/>
          <w:lang w:val="en-US"/>
        </w:rPr>
        <w:t xml:space="preserve"> </w:t>
      </w:r>
      <w:r w:rsidRPr="00D35587">
        <w:rPr>
          <w:rFonts w:eastAsia="Calibri"/>
          <w:b/>
          <w:color w:val="008EC4"/>
          <w:lang w:val="en-US"/>
        </w:rPr>
        <w:t>2017</w:t>
      </w:r>
    </w:p>
    <w:p w:rsidR="00D35587" w:rsidRDefault="00D35587" w:rsidP="00D35587">
      <w:pPr>
        <w:pStyle w:val="Default"/>
        <w:rPr>
          <w:color w:val="444444"/>
          <w:sz w:val="20"/>
          <w:szCs w:val="20"/>
        </w:rPr>
      </w:pPr>
      <w:r w:rsidRPr="00BA0672">
        <w:rPr>
          <w:color w:val="444444"/>
          <w:sz w:val="20"/>
          <w:szCs w:val="20"/>
        </w:rPr>
        <w:t>T</w:t>
      </w:r>
      <w:r w:rsidRPr="00DA309D">
        <w:rPr>
          <w:rFonts w:cs="Times New Roman"/>
          <w:color w:val="auto"/>
          <w:sz w:val="20"/>
          <w:lang w:eastAsia="en-AU"/>
        </w:rPr>
        <w:t xml:space="preserve">he registration fees for the 2016/2017 period have been set by the Board. </w:t>
      </w:r>
    </w:p>
    <w:p w:rsidR="00BA0672" w:rsidRPr="00BA0672" w:rsidRDefault="00BA0672" w:rsidP="00D35587">
      <w:pPr>
        <w:pStyle w:val="Default"/>
        <w:rPr>
          <w:sz w:val="20"/>
          <w:szCs w:val="20"/>
        </w:rPr>
      </w:pPr>
    </w:p>
    <w:p w:rsidR="00D35587" w:rsidRDefault="00D35587" w:rsidP="00D35587">
      <w:pPr>
        <w:pStyle w:val="Default"/>
        <w:rPr>
          <w:sz w:val="20"/>
          <w:szCs w:val="20"/>
        </w:rPr>
      </w:pPr>
      <w:r w:rsidRPr="00BA0672">
        <w:rPr>
          <w:sz w:val="20"/>
          <w:szCs w:val="20"/>
        </w:rPr>
        <w:t>The fee has been set at $566, limiting the increase to indexation. It will apply from 1 September 2016 and cover the registration period for most practitioners of 1 December 2016 to 30 November 2017.</w:t>
      </w:r>
      <w:r>
        <w:rPr>
          <w:sz w:val="20"/>
          <w:szCs w:val="20"/>
        </w:rPr>
        <w:t xml:space="preserve"> </w:t>
      </w:r>
    </w:p>
    <w:p w:rsidR="00D35587" w:rsidRDefault="00D35587" w:rsidP="00D35587">
      <w:pPr>
        <w:pStyle w:val="Default"/>
        <w:rPr>
          <w:sz w:val="20"/>
          <w:szCs w:val="20"/>
        </w:rPr>
      </w:pPr>
    </w:p>
    <w:p w:rsidR="00D35587" w:rsidRDefault="00D35587" w:rsidP="005728D1">
      <w:pPr>
        <w:pStyle w:val="AHPRABody1"/>
        <w:rPr>
          <w:sz w:val="12"/>
          <w:szCs w:val="12"/>
        </w:rPr>
      </w:pPr>
      <w:r>
        <w:t>The fee for practitioners whose principal place of practice is NSW is $417.</w:t>
      </w:r>
    </w:p>
    <w:p w:rsidR="00D35587" w:rsidRDefault="00D35587" w:rsidP="005728D1">
      <w:pPr>
        <w:pStyle w:val="AHPRABody1"/>
        <w:rPr>
          <w:sz w:val="12"/>
          <w:szCs w:val="12"/>
        </w:rPr>
      </w:pPr>
    </w:p>
    <w:p w:rsidR="00D35587" w:rsidRDefault="00D35587" w:rsidP="005728D1">
      <w:pPr>
        <w:pStyle w:val="AHPRABody1"/>
        <w:rPr>
          <w:sz w:val="12"/>
          <w:szCs w:val="12"/>
        </w:rPr>
      </w:pPr>
    </w:p>
    <w:p w:rsidR="00353145" w:rsidRPr="00B243D5" w:rsidRDefault="00353145" w:rsidP="00353145">
      <w:pPr>
        <w:pStyle w:val="AHPRASubhead"/>
      </w:pPr>
      <w:r>
        <w:t>Top tips for using the register</w:t>
      </w:r>
    </w:p>
    <w:p w:rsidR="00353145" w:rsidRDefault="00353145" w:rsidP="00353145">
      <w:pPr>
        <w:pStyle w:val="AHPRAbody"/>
      </w:pPr>
      <w:r>
        <w:t xml:space="preserve">The </w:t>
      </w:r>
      <w:hyperlink r:id="rId11" w:history="1">
        <w:r w:rsidRPr="00D120AC">
          <w:rPr>
            <w:rStyle w:val="Hyperlink"/>
          </w:rPr>
          <w:t>register of practitioners</w:t>
        </w:r>
      </w:hyperlink>
      <w:r>
        <w:t xml:space="preserve"> is core to the work of AHPRA and the National Boards because it provides up-to-date information about every registered health practitioner, including </w:t>
      </w:r>
      <w:r w:rsidR="00CA2BCC">
        <w:t>chiropractors</w:t>
      </w:r>
      <w:r>
        <w:t xml:space="preserve">. To help the public and employers get the most out of the register, we have developed </w:t>
      </w:r>
      <w:hyperlink r:id="rId12" w:history="1">
        <w:r w:rsidRPr="00D120AC">
          <w:rPr>
            <w:rStyle w:val="Hyperlink"/>
          </w:rPr>
          <w:t>these tips</w:t>
        </w:r>
      </w:hyperlink>
      <w:r>
        <w:t>. In particular, the tips remind anyone responsible for recruiting health practitioners how to use the register to verify a practitioner’s registration status.</w:t>
      </w:r>
    </w:p>
    <w:p w:rsidR="00D54955" w:rsidRPr="00BC5DE3" w:rsidRDefault="00D54955" w:rsidP="00D54955">
      <w:pPr>
        <w:pStyle w:val="AHPRASubhead"/>
        <w:rPr>
          <w:lang w:eastAsia="en-AU"/>
        </w:rPr>
      </w:pPr>
      <w:r w:rsidRPr="00BC5DE3">
        <w:rPr>
          <w:lang w:eastAsia="en-AU"/>
        </w:rPr>
        <w:t>Are your contact details up</w:t>
      </w:r>
      <w:r w:rsidR="006D4654">
        <w:rPr>
          <w:lang w:eastAsia="en-AU"/>
        </w:rPr>
        <w:t>-</w:t>
      </w:r>
      <w:r w:rsidRPr="00BC5DE3">
        <w:rPr>
          <w:lang w:eastAsia="en-AU"/>
        </w:rPr>
        <w:t>to</w:t>
      </w:r>
      <w:r w:rsidR="006D4654">
        <w:rPr>
          <w:lang w:eastAsia="en-AU"/>
        </w:rPr>
        <w:t>-d</w:t>
      </w:r>
      <w:r w:rsidRPr="00BC5DE3">
        <w:rPr>
          <w:lang w:eastAsia="en-AU"/>
        </w:rPr>
        <w:t xml:space="preserve">ate? </w:t>
      </w:r>
    </w:p>
    <w:p w:rsidR="00D54955" w:rsidRPr="00BC5DE3" w:rsidRDefault="00D54955" w:rsidP="00D54955">
      <w:pPr>
        <w:pStyle w:val="AHPRAbody"/>
      </w:pPr>
      <w:r w:rsidRPr="00BC5DE3">
        <w:t xml:space="preserve">It is important that your contact details are up to date to receive renewal reminders from AHPRA and information from the Board. You can check your details via the </w:t>
      </w:r>
      <w:hyperlink r:id="rId13" w:history="1">
        <w:r w:rsidRPr="00BC5DE3">
          <w:rPr>
            <w:rStyle w:val="Hyperlink"/>
          </w:rPr>
          <w:t>Login icon</w:t>
        </w:r>
      </w:hyperlink>
      <w:r w:rsidRPr="00BC5DE3">
        <w:t xml:space="preserve"> at the top right of the AHPRA website. Email accounts need to be set to receive communications from AHPRA and the Board to avoid misdirection to an account junk box. </w:t>
      </w:r>
    </w:p>
    <w:p w:rsidR="005728D1" w:rsidRDefault="00493F83" w:rsidP="005728D1">
      <w:pPr>
        <w:pStyle w:val="AHPRASubhead"/>
      </w:pPr>
      <w:r w:rsidRPr="00BC5DE3">
        <w:t xml:space="preserve">Conclusion </w:t>
      </w:r>
    </w:p>
    <w:p w:rsidR="00493F83" w:rsidRPr="00BC5DE3" w:rsidRDefault="00493F83" w:rsidP="00A2092B">
      <w:pPr>
        <w:pStyle w:val="AHPRAbody"/>
      </w:pPr>
      <w:r w:rsidRPr="00BC5DE3">
        <w:t xml:space="preserve">The National Board publishes a range of information about registration and the National Board’s expectations of practitioners on its website at </w:t>
      </w:r>
      <w:r w:rsidRPr="00BC5DE3">
        <w:rPr>
          <w:color w:val="0000FF"/>
          <w:u w:val="single"/>
        </w:rPr>
        <w:t xml:space="preserve">www.chiropracticboard.gov.au </w:t>
      </w:r>
      <w:r w:rsidRPr="00BC5DE3">
        <w:t xml:space="preserve">or </w:t>
      </w:r>
      <w:r w:rsidRPr="00BC5DE3">
        <w:rPr>
          <w:color w:val="0000FF"/>
          <w:u w:val="single"/>
        </w:rPr>
        <w:t>www.ahpra.gov.au</w:t>
      </w:r>
      <w:r w:rsidRPr="00BC5DE3">
        <w:t xml:space="preserve">. </w:t>
      </w:r>
    </w:p>
    <w:p w:rsidR="00493F83" w:rsidRPr="00BC5DE3" w:rsidRDefault="00493F83" w:rsidP="00A2092B">
      <w:pPr>
        <w:pStyle w:val="AHPRAbody"/>
        <w:rPr>
          <w:b/>
          <w:bCs/>
          <w:color w:val="007BC3"/>
          <w:sz w:val="22"/>
        </w:rPr>
      </w:pPr>
      <w:r w:rsidRPr="00BC5DE3">
        <w:t xml:space="preserve">For more </w:t>
      </w:r>
      <w:r w:rsidR="0015746A" w:rsidRPr="00BC5DE3">
        <w:t>information</w:t>
      </w:r>
      <w:r w:rsidRPr="00BC5DE3">
        <w:t xml:space="preserve"> or </w:t>
      </w:r>
      <w:r w:rsidR="0015746A" w:rsidRPr="00BC5DE3">
        <w:t xml:space="preserve">help </w:t>
      </w:r>
      <w:r w:rsidRPr="00BC5DE3">
        <w:t xml:space="preserve">with questions about your registration please send an </w:t>
      </w:r>
      <w:hyperlink r:id="rId14" w:anchor="Webenquiryform" w:history="1">
        <w:r w:rsidRPr="00BC5DE3">
          <w:rPr>
            <w:rStyle w:val="Hyperlink"/>
          </w:rPr>
          <w:t>online enquiry form</w:t>
        </w:r>
      </w:hyperlink>
      <w:r w:rsidRPr="00BC5DE3">
        <w:rPr>
          <w:color w:val="0000FF"/>
          <w:u w:val="single"/>
        </w:rPr>
        <w:t xml:space="preserve"> </w:t>
      </w:r>
      <w:r w:rsidRPr="00BC5DE3">
        <w:t xml:space="preserve">or contact AHPRA on 1300 419 495. </w:t>
      </w:r>
    </w:p>
    <w:p w:rsidR="00493F83" w:rsidRPr="00BC5DE3" w:rsidRDefault="00493F83" w:rsidP="008360C0">
      <w:pPr>
        <w:pStyle w:val="AHPRASubheading"/>
        <w:rPr>
          <w:lang w:val="en-AU"/>
        </w:rPr>
      </w:pPr>
      <w:r w:rsidRPr="00BC5DE3">
        <w:rPr>
          <w:lang w:val="en-AU"/>
        </w:rPr>
        <w:t>Dr Wayne Minter</w:t>
      </w:r>
      <w:r w:rsidR="00A2092B" w:rsidRPr="00BC5DE3">
        <w:rPr>
          <w:lang w:val="en-AU"/>
        </w:rPr>
        <w:t xml:space="preserve"> AM</w:t>
      </w:r>
    </w:p>
    <w:p w:rsidR="00493F83" w:rsidRPr="00BC5DE3" w:rsidRDefault="00493F83" w:rsidP="00A2092B">
      <w:pPr>
        <w:pStyle w:val="Default"/>
        <w:spacing w:line="288" w:lineRule="auto"/>
        <w:rPr>
          <w:color w:val="auto"/>
          <w:sz w:val="20"/>
        </w:rPr>
      </w:pPr>
      <w:r w:rsidRPr="00BC5DE3">
        <w:rPr>
          <w:sz w:val="20"/>
        </w:rPr>
        <w:t xml:space="preserve">Chiropractor </w:t>
      </w:r>
    </w:p>
    <w:p w:rsidR="0015746A" w:rsidRPr="00BC5DE3" w:rsidRDefault="00493F83" w:rsidP="00A2092B">
      <w:pPr>
        <w:pStyle w:val="Default"/>
        <w:spacing w:line="288" w:lineRule="auto"/>
        <w:rPr>
          <w:sz w:val="20"/>
        </w:rPr>
      </w:pPr>
      <w:r w:rsidRPr="00BC5DE3">
        <w:rPr>
          <w:sz w:val="20"/>
        </w:rPr>
        <w:t>Chair</w:t>
      </w:r>
    </w:p>
    <w:p w:rsidR="00493F83" w:rsidRPr="00BC5DE3" w:rsidRDefault="00493F83" w:rsidP="00A2092B">
      <w:pPr>
        <w:pStyle w:val="Default"/>
        <w:spacing w:line="288" w:lineRule="auto"/>
        <w:rPr>
          <w:color w:val="auto"/>
          <w:sz w:val="20"/>
        </w:rPr>
      </w:pPr>
      <w:r w:rsidRPr="00BC5DE3">
        <w:rPr>
          <w:sz w:val="20"/>
        </w:rPr>
        <w:t xml:space="preserve">Chiropractic Board of Australia </w:t>
      </w:r>
    </w:p>
    <w:p w:rsidR="00A543CA" w:rsidRDefault="006D4654" w:rsidP="00A2092B">
      <w:pPr>
        <w:pStyle w:val="AHPRAbody"/>
        <w:spacing w:after="0" w:line="288" w:lineRule="auto"/>
      </w:pPr>
      <w:r>
        <w:rPr>
          <w:i/>
          <w:iCs/>
        </w:rPr>
        <w:t xml:space="preserve">02 </w:t>
      </w:r>
      <w:r w:rsidR="00D35587">
        <w:rPr>
          <w:i/>
          <w:iCs/>
        </w:rPr>
        <w:t>October</w:t>
      </w:r>
      <w:r w:rsidR="00772FB8" w:rsidRPr="00BC5DE3">
        <w:rPr>
          <w:i/>
          <w:iCs/>
        </w:rPr>
        <w:t>2016</w:t>
      </w:r>
    </w:p>
    <w:sectPr w:rsidR="00A543CA" w:rsidSect="00493F83">
      <w:footerReference w:type="default" r:id="rId15"/>
      <w:headerReference w:type="first" r:id="rId16"/>
      <w:footerReference w:type="first" r:id="rId17"/>
      <w:pgSz w:w="11900" w:h="16840"/>
      <w:pgMar w:top="1276" w:right="1134" w:bottom="1134" w:left="1134" w:header="1134" w:footer="1123" w:gutter="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87" w:rsidRDefault="00D35587" w:rsidP="00162B96">
      <w:r>
        <w:separator/>
      </w:r>
    </w:p>
    <w:p w:rsidR="00D35587" w:rsidRDefault="00D35587"/>
  </w:endnote>
  <w:endnote w:type="continuationSeparator" w:id="0">
    <w:p w:rsidR="00D35587" w:rsidRDefault="00D35587" w:rsidP="00162B96">
      <w:r>
        <w:continuationSeparator/>
      </w:r>
    </w:p>
    <w:p w:rsidR="00D35587" w:rsidRDefault="00D35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L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87" w:rsidRPr="00B8709C" w:rsidRDefault="005D5B58" w:rsidP="00B8709C">
    <w:pPr>
      <w:pStyle w:val="AHPRApagenumber"/>
    </w:pPr>
    <w:sdt>
      <w:sdtPr>
        <w:rPr>
          <w:szCs w:val="16"/>
        </w:rPr>
        <w:id w:val="8374046"/>
        <w:docPartObj>
          <w:docPartGallery w:val="Page Numbers (Top of Page)"/>
          <w:docPartUnique/>
        </w:docPartObj>
      </w:sdtPr>
      <w:sdtEndPr>
        <w:rPr>
          <w:szCs w:val="20"/>
        </w:rPr>
      </w:sdtEndPr>
      <w:sdtContent>
        <w:r w:rsidR="00D35587" w:rsidRPr="000E7E28">
          <w:t xml:space="preserve">Page </w:t>
        </w:r>
        <w:r>
          <w:fldChar w:fldCharType="begin"/>
        </w:r>
        <w:r>
          <w:instrText xml:space="preserve"> PAGE </w:instrText>
        </w:r>
        <w:r>
          <w:fldChar w:fldCharType="separate"/>
        </w:r>
        <w:r>
          <w:rPr>
            <w:noProof/>
          </w:rPr>
          <w:t>2</w:t>
        </w:r>
        <w:r>
          <w:rPr>
            <w:noProof/>
          </w:rPr>
          <w:fldChar w:fldCharType="end"/>
        </w:r>
        <w:r w:rsidR="00D35587"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87" w:rsidRPr="00E77E23" w:rsidRDefault="00D35587" w:rsidP="004F445E">
    <w:pPr>
      <w:pStyle w:val="AHPRAfirstpagefooter"/>
      <w:spacing w:before="200"/>
      <w:contextualSpacing/>
    </w:pPr>
    <w:r>
      <w:rPr>
        <w:color w:val="007DC3"/>
      </w:rPr>
      <w:t>Chiropractic</w:t>
    </w:r>
    <w:r w:rsidRPr="00E77E23">
      <w:t xml:space="preserve"> </w:t>
    </w:r>
    <w:r>
      <w:t>Board of Australia</w:t>
    </w:r>
  </w:p>
  <w:p w:rsidR="00D35587" w:rsidRDefault="00D35587"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87" w:rsidRDefault="00D35587" w:rsidP="00162B96">
      <w:r>
        <w:separator/>
      </w:r>
    </w:p>
  </w:footnote>
  <w:footnote w:type="continuationSeparator" w:id="0">
    <w:p w:rsidR="00D35587" w:rsidRDefault="00D35587" w:rsidP="00162B96">
      <w:r>
        <w:continuationSeparator/>
      </w:r>
    </w:p>
    <w:p w:rsidR="00D35587" w:rsidRDefault="00D35587"/>
  </w:footnote>
  <w:footnote w:type="continuationNotice" w:id="1">
    <w:p w:rsidR="00D35587" w:rsidRDefault="00D355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87" w:rsidRDefault="00D35587" w:rsidP="00FB089F">
    <w:pPr>
      <w:spacing w:before="120" w:after="120"/>
      <w:jc w:val="left"/>
    </w:pPr>
    <w:r>
      <w:rPr>
        <w:noProof/>
      </w:rPr>
      <w:drawing>
        <wp:anchor distT="0" distB="0" distL="114300" distR="114300" simplePos="0" relativeHeight="251659264" behindDoc="0" locked="0" layoutInCell="1" allowOverlap="1">
          <wp:simplePos x="0" y="0"/>
          <wp:positionH relativeFrom="margin">
            <wp:posOffset>5190490</wp:posOffset>
          </wp:positionH>
          <wp:positionV relativeFrom="margin">
            <wp:posOffset>-1243330</wp:posOffset>
          </wp:positionV>
          <wp:extent cx="1261110" cy="1319530"/>
          <wp:effectExtent l="19050" t="0" r="0" b="0"/>
          <wp:wrapSquare wrapText="bothSides"/>
          <wp:docPr id="1" name="Picture 1" descr="Australian Health Practitioner Regulation Agency and 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61110" cy="1319530"/>
                  </a:xfrm>
                  <a:prstGeom prst="rect">
                    <a:avLst/>
                  </a:prstGeom>
                  <a:noFill/>
                </pic:spPr>
              </pic:pic>
            </a:graphicData>
          </a:graphic>
        </wp:anchor>
      </w:drawing>
    </w:r>
  </w:p>
  <w:p w:rsidR="00D35587" w:rsidRPr="00FB089F" w:rsidRDefault="00D35587" w:rsidP="00FB089F">
    <w:pPr>
      <w:spacing w:before="120" w:after="120"/>
      <w:jc w:val="left"/>
      <w:rPr>
        <w:noProof/>
        <w:szCs w:val="20"/>
        <w:lang w:val="en-US"/>
      </w:rPr>
    </w:pPr>
  </w:p>
  <w:p w:rsidR="00D35587" w:rsidRPr="00FB089F" w:rsidRDefault="00D35587" w:rsidP="00FB089F">
    <w:pPr>
      <w:spacing w:before="120" w:after="120"/>
      <w:jc w:val="left"/>
      <w:rPr>
        <w:noProof/>
        <w:szCs w:val="20"/>
        <w:lang w:val="en-US"/>
      </w:rPr>
    </w:pPr>
  </w:p>
  <w:p w:rsidR="00D35587" w:rsidRPr="00FB089F" w:rsidRDefault="00D35587" w:rsidP="00FB089F">
    <w:pPr>
      <w:spacing w:before="120" w:after="120"/>
      <w:jc w:val="left"/>
      <w:rPr>
        <w:noProof/>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4" w15:restartNumberingAfterBreak="0">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5" w15:restartNumberingAfterBreak="0">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7" w15:restartNumberingAfterBreak="0">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622E12"/>
    <w:multiLevelType w:val="hybridMultilevel"/>
    <w:tmpl w:val="59FECF02"/>
    <w:lvl w:ilvl="0" w:tplc="D0783B4C">
      <w:start w:val="1"/>
      <w:numFmt w:val="decimal"/>
      <w:lvlText w:val="%1."/>
      <w:lvlJc w:val="left"/>
      <w:pPr>
        <w:ind w:left="720" w:hanging="360"/>
      </w:pPr>
    </w:lvl>
    <w:lvl w:ilvl="1" w:tplc="3F646CEE">
      <w:start w:val="1"/>
      <w:numFmt w:val="lowerLetter"/>
      <w:lvlText w:val="%2."/>
      <w:lvlJc w:val="left"/>
      <w:pPr>
        <w:ind w:left="1440" w:hanging="360"/>
      </w:pPr>
      <w:rPr>
        <w:rFonts w:hint="default"/>
      </w:rPr>
    </w:lvl>
    <w:lvl w:ilvl="2" w:tplc="8836E902">
      <w:start w:val="1"/>
      <w:numFmt w:val="bullet"/>
      <w:lvlText w:val=""/>
      <w:lvlJc w:val="left"/>
      <w:pPr>
        <w:ind w:left="2160" w:hanging="180"/>
      </w:pPr>
      <w:rPr>
        <w:rFonts w:ascii="Symbol" w:hAnsi="Symbol" w:hint="default"/>
      </w:rPr>
    </w:lvl>
    <w:lvl w:ilvl="3" w:tplc="ABBE1030" w:tentative="1">
      <w:start w:val="1"/>
      <w:numFmt w:val="decimal"/>
      <w:lvlText w:val="%4."/>
      <w:lvlJc w:val="left"/>
      <w:pPr>
        <w:ind w:left="2880" w:hanging="360"/>
      </w:pPr>
    </w:lvl>
    <w:lvl w:ilvl="4" w:tplc="46943262" w:tentative="1">
      <w:start w:val="1"/>
      <w:numFmt w:val="lowerLetter"/>
      <w:lvlText w:val="%5."/>
      <w:lvlJc w:val="left"/>
      <w:pPr>
        <w:ind w:left="3600" w:hanging="360"/>
      </w:pPr>
    </w:lvl>
    <w:lvl w:ilvl="5" w:tplc="3808E816" w:tentative="1">
      <w:start w:val="1"/>
      <w:numFmt w:val="lowerRoman"/>
      <w:lvlText w:val="%6."/>
      <w:lvlJc w:val="right"/>
      <w:pPr>
        <w:ind w:left="4320" w:hanging="180"/>
      </w:pPr>
    </w:lvl>
    <w:lvl w:ilvl="6" w:tplc="3EC46C98" w:tentative="1">
      <w:start w:val="1"/>
      <w:numFmt w:val="decimal"/>
      <w:lvlText w:val="%7."/>
      <w:lvlJc w:val="left"/>
      <w:pPr>
        <w:ind w:left="5040" w:hanging="360"/>
      </w:pPr>
    </w:lvl>
    <w:lvl w:ilvl="7" w:tplc="7DFCC934" w:tentative="1">
      <w:start w:val="1"/>
      <w:numFmt w:val="lowerLetter"/>
      <w:lvlText w:val="%8."/>
      <w:lvlJc w:val="left"/>
      <w:pPr>
        <w:ind w:left="5760" w:hanging="360"/>
      </w:pPr>
    </w:lvl>
    <w:lvl w:ilvl="8" w:tplc="7200F014" w:tentative="1">
      <w:start w:val="1"/>
      <w:numFmt w:val="lowerRoman"/>
      <w:lvlText w:val="%9."/>
      <w:lvlJc w:val="right"/>
      <w:pPr>
        <w:ind w:left="6480" w:hanging="180"/>
      </w:pPr>
    </w:lvl>
  </w:abstractNum>
  <w:abstractNum w:abstractNumId="9" w15:restartNumberingAfterBreak="0">
    <w:nsid w:val="2CA32CEE"/>
    <w:multiLevelType w:val="hybridMultilevel"/>
    <w:tmpl w:val="E0FCAAF4"/>
    <w:lvl w:ilvl="0" w:tplc="F39A01AA">
      <w:start w:val="1"/>
      <w:numFmt w:val="bullet"/>
      <w:lvlText w:val=""/>
      <w:lvlJc w:val="left"/>
      <w:pPr>
        <w:ind w:left="720" w:hanging="360"/>
      </w:pPr>
      <w:rPr>
        <w:rFonts w:ascii="Symbol" w:hAnsi="Symbol"/>
      </w:rPr>
    </w:lvl>
    <w:lvl w:ilvl="1" w:tplc="A83A3864">
      <w:start w:val="1"/>
      <w:numFmt w:val="bullet"/>
      <w:lvlText w:val="o"/>
      <w:lvlJc w:val="left"/>
      <w:pPr>
        <w:ind w:left="1440" w:hanging="360"/>
      </w:pPr>
      <w:rPr>
        <w:rFonts w:ascii="Courier New" w:hAnsi="Courier New"/>
      </w:rPr>
    </w:lvl>
    <w:lvl w:ilvl="2" w:tplc="0C090001">
      <w:start w:val="1"/>
      <w:numFmt w:val="bullet"/>
      <w:lvlText w:val=""/>
      <w:lvlJc w:val="left"/>
      <w:pPr>
        <w:ind w:left="2160" w:hanging="360"/>
      </w:pPr>
      <w:rPr>
        <w:rFonts w:ascii="Wingdings" w:hAnsi="Wingdings"/>
      </w:rPr>
    </w:lvl>
    <w:lvl w:ilvl="3" w:tplc="F87EA9BA">
      <w:start w:val="1"/>
      <w:numFmt w:val="bullet"/>
      <w:lvlText w:val=""/>
      <w:lvlJc w:val="left"/>
      <w:pPr>
        <w:ind w:left="2880" w:hanging="360"/>
      </w:pPr>
      <w:rPr>
        <w:rFonts w:ascii="Symbol" w:hAnsi="Symbol"/>
      </w:rPr>
    </w:lvl>
    <w:lvl w:ilvl="4" w:tplc="B598FCB6">
      <w:start w:val="1"/>
      <w:numFmt w:val="bullet"/>
      <w:lvlText w:val="o"/>
      <w:lvlJc w:val="left"/>
      <w:pPr>
        <w:ind w:left="3600" w:hanging="360"/>
      </w:pPr>
      <w:rPr>
        <w:rFonts w:ascii="Courier New" w:hAnsi="Courier New"/>
      </w:rPr>
    </w:lvl>
    <w:lvl w:ilvl="5" w:tplc="8EAAB264">
      <w:start w:val="1"/>
      <w:numFmt w:val="bullet"/>
      <w:lvlText w:val=""/>
      <w:lvlJc w:val="left"/>
      <w:pPr>
        <w:ind w:left="4320" w:hanging="360"/>
      </w:pPr>
      <w:rPr>
        <w:rFonts w:ascii="Wingdings" w:hAnsi="Wingdings"/>
      </w:rPr>
    </w:lvl>
    <w:lvl w:ilvl="6" w:tplc="3DB849F6">
      <w:start w:val="1"/>
      <w:numFmt w:val="bullet"/>
      <w:lvlText w:val=""/>
      <w:lvlJc w:val="left"/>
      <w:pPr>
        <w:ind w:left="5040" w:hanging="360"/>
      </w:pPr>
      <w:rPr>
        <w:rFonts w:ascii="Symbol" w:hAnsi="Symbol"/>
      </w:rPr>
    </w:lvl>
    <w:lvl w:ilvl="7" w:tplc="CD42FB90">
      <w:start w:val="1"/>
      <w:numFmt w:val="bullet"/>
      <w:lvlText w:val="o"/>
      <w:lvlJc w:val="left"/>
      <w:pPr>
        <w:ind w:left="5760" w:hanging="360"/>
      </w:pPr>
      <w:rPr>
        <w:rFonts w:ascii="Courier New" w:hAnsi="Courier New"/>
      </w:rPr>
    </w:lvl>
    <w:lvl w:ilvl="8" w:tplc="5FFCAA38">
      <w:start w:val="1"/>
      <w:numFmt w:val="bullet"/>
      <w:lvlText w:val=""/>
      <w:lvlJc w:val="left"/>
      <w:pPr>
        <w:ind w:left="6480" w:hanging="360"/>
      </w:pPr>
      <w:rPr>
        <w:rFonts w:ascii="Wingdings" w:hAnsi="Wingdings"/>
      </w:rPr>
    </w:lvl>
  </w:abstractNum>
  <w:abstractNum w:abstractNumId="10" w15:restartNumberingAfterBreak="0">
    <w:nsid w:val="2FB20C81"/>
    <w:multiLevelType w:val="hybridMultilevel"/>
    <w:tmpl w:val="186C57EE"/>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11" w15:restartNumberingAfterBreak="0">
    <w:nsid w:val="381C4393"/>
    <w:multiLevelType w:val="multilevel"/>
    <w:tmpl w:val="5144FAA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05E7F"/>
    <w:multiLevelType w:val="hybridMultilevel"/>
    <w:tmpl w:val="FF68D3AC"/>
    <w:lvl w:ilvl="0" w:tplc="7556F34C">
      <w:start w:val="1"/>
      <w:numFmt w:val="bullet"/>
      <w:pStyle w:val="AHPRABulletlevel2"/>
      <w:lvlText w:val=""/>
      <w:lvlJc w:val="left"/>
      <w:pPr>
        <w:ind w:left="720" w:hanging="360"/>
      </w:pPr>
      <w:rPr>
        <w:rFonts w:ascii="Symbol" w:hAnsi="Symbol"/>
      </w:rPr>
    </w:lvl>
    <w:lvl w:ilvl="1" w:tplc="57B42AA4">
      <w:start w:val="1"/>
      <w:numFmt w:val="bullet"/>
      <w:lvlText w:val="o"/>
      <w:lvlJc w:val="left"/>
      <w:pPr>
        <w:ind w:left="1440" w:hanging="360"/>
      </w:pPr>
      <w:rPr>
        <w:rFonts w:ascii="Courier New" w:hAnsi="Courier New"/>
      </w:rPr>
    </w:lvl>
    <w:lvl w:ilvl="2" w:tplc="53D0A88E">
      <w:start w:val="1"/>
      <w:numFmt w:val="bullet"/>
      <w:lvlText w:val=""/>
      <w:lvlJc w:val="left"/>
      <w:pPr>
        <w:ind w:left="2160" w:hanging="360"/>
      </w:pPr>
      <w:rPr>
        <w:rFonts w:ascii="Wingdings" w:hAnsi="Wingdings"/>
      </w:rPr>
    </w:lvl>
    <w:lvl w:ilvl="3" w:tplc="04B4B61A">
      <w:start w:val="1"/>
      <w:numFmt w:val="bullet"/>
      <w:lvlText w:val=""/>
      <w:lvlJc w:val="left"/>
      <w:pPr>
        <w:ind w:left="2880" w:hanging="360"/>
      </w:pPr>
      <w:rPr>
        <w:rFonts w:ascii="Symbol" w:hAnsi="Symbol"/>
      </w:rPr>
    </w:lvl>
    <w:lvl w:ilvl="4" w:tplc="B3509E1A">
      <w:start w:val="1"/>
      <w:numFmt w:val="bullet"/>
      <w:lvlText w:val="o"/>
      <w:lvlJc w:val="left"/>
      <w:pPr>
        <w:ind w:left="3600" w:hanging="360"/>
      </w:pPr>
      <w:rPr>
        <w:rFonts w:ascii="Courier New" w:hAnsi="Courier New"/>
      </w:rPr>
    </w:lvl>
    <w:lvl w:ilvl="5" w:tplc="F20C4E46">
      <w:start w:val="1"/>
      <w:numFmt w:val="bullet"/>
      <w:lvlText w:val=""/>
      <w:lvlJc w:val="left"/>
      <w:pPr>
        <w:ind w:left="4320" w:hanging="360"/>
      </w:pPr>
      <w:rPr>
        <w:rFonts w:ascii="Wingdings" w:hAnsi="Wingdings"/>
      </w:rPr>
    </w:lvl>
    <w:lvl w:ilvl="6" w:tplc="22D811A2">
      <w:start w:val="1"/>
      <w:numFmt w:val="bullet"/>
      <w:lvlText w:val=""/>
      <w:lvlJc w:val="left"/>
      <w:pPr>
        <w:ind w:left="5040" w:hanging="360"/>
      </w:pPr>
      <w:rPr>
        <w:rFonts w:ascii="Symbol" w:hAnsi="Symbol"/>
      </w:rPr>
    </w:lvl>
    <w:lvl w:ilvl="7" w:tplc="D7ECF6B2">
      <w:start w:val="1"/>
      <w:numFmt w:val="bullet"/>
      <w:lvlText w:val="o"/>
      <w:lvlJc w:val="left"/>
      <w:pPr>
        <w:ind w:left="5760" w:hanging="360"/>
      </w:pPr>
      <w:rPr>
        <w:rFonts w:ascii="Courier New" w:hAnsi="Courier New"/>
      </w:rPr>
    </w:lvl>
    <w:lvl w:ilvl="8" w:tplc="8CB43794">
      <w:start w:val="1"/>
      <w:numFmt w:val="bullet"/>
      <w:lvlText w:val=""/>
      <w:lvlJc w:val="left"/>
      <w:pPr>
        <w:ind w:left="6480" w:hanging="360"/>
      </w:pPr>
      <w:rPr>
        <w:rFonts w:ascii="Wingdings" w:hAnsi="Wingdings"/>
      </w:rPr>
    </w:lvl>
  </w:abstractNum>
  <w:abstractNum w:abstractNumId="13" w15:restartNumberingAfterBreak="0">
    <w:nsid w:val="3AA22420"/>
    <w:multiLevelType w:val="hybridMultilevel"/>
    <w:tmpl w:val="01381DD2"/>
    <w:lvl w:ilvl="0" w:tplc="71C8AA6E">
      <w:start w:val="1"/>
      <w:numFmt w:val="decimal"/>
      <w:lvlText w:val="%1."/>
      <w:lvlJc w:val="left"/>
      <w:pPr>
        <w:ind w:left="720" w:hanging="360"/>
      </w:pPr>
    </w:lvl>
    <w:lvl w:ilvl="1" w:tplc="B91C0F30">
      <w:start w:val="1"/>
      <w:numFmt w:val="decimal"/>
      <w:lvlText w:val="%2."/>
      <w:lvlJc w:val="left"/>
      <w:pPr>
        <w:tabs>
          <w:tab w:val="num" w:pos="1440"/>
        </w:tabs>
        <w:ind w:left="1440" w:hanging="360"/>
      </w:pPr>
    </w:lvl>
    <w:lvl w:ilvl="2" w:tplc="108630B4">
      <w:start w:val="1"/>
      <w:numFmt w:val="decimal"/>
      <w:lvlText w:val="%3."/>
      <w:lvlJc w:val="left"/>
      <w:pPr>
        <w:tabs>
          <w:tab w:val="num" w:pos="2160"/>
        </w:tabs>
        <w:ind w:left="2160" w:hanging="360"/>
      </w:pPr>
    </w:lvl>
    <w:lvl w:ilvl="3" w:tplc="B20E66B0">
      <w:start w:val="1"/>
      <w:numFmt w:val="decimal"/>
      <w:lvlText w:val="%4."/>
      <w:lvlJc w:val="left"/>
      <w:pPr>
        <w:tabs>
          <w:tab w:val="num" w:pos="2880"/>
        </w:tabs>
        <w:ind w:left="2880" w:hanging="360"/>
      </w:pPr>
    </w:lvl>
    <w:lvl w:ilvl="4" w:tplc="D8908F94">
      <w:start w:val="1"/>
      <w:numFmt w:val="decimal"/>
      <w:lvlText w:val="%5."/>
      <w:lvlJc w:val="left"/>
      <w:pPr>
        <w:tabs>
          <w:tab w:val="num" w:pos="3600"/>
        </w:tabs>
        <w:ind w:left="3600" w:hanging="360"/>
      </w:pPr>
    </w:lvl>
    <w:lvl w:ilvl="5" w:tplc="B78E77CE">
      <w:start w:val="1"/>
      <w:numFmt w:val="decimal"/>
      <w:lvlText w:val="%6."/>
      <w:lvlJc w:val="left"/>
      <w:pPr>
        <w:tabs>
          <w:tab w:val="num" w:pos="4320"/>
        </w:tabs>
        <w:ind w:left="4320" w:hanging="360"/>
      </w:pPr>
    </w:lvl>
    <w:lvl w:ilvl="6" w:tplc="90022944">
      <w:start w:val="1"/>
      <w:numFmt w:val="decimal"/>
      <w:lvlText w:val="%7."/>
      <w:lvlJc w:val="left"/>
      <w:pPr>
        <w:tabs>
          <w:tab w:val="num" w:pos="5040"/>
        </w:tabs>
        <w:ind w:left="5040" w:hanging="360"/>
      </w:pPr>
    </w:lvl>
    <w:lvl w:ilvl="7" w:tplc="7486A162">
      <w:start w:val="1"/>
      <w:numFmt w:val="decimal"/>
      <w:lvlText w:val="%8."/>
      <w:lvlJc w:val="left"/>
      <w:pPr>
        <w:tabs>
          <w:tab w:val="num" w:pos="5760"/>
        </w:tabs>
        <w:ind w:left="5760" w:hanging="360"/>
      </w:pPr>
    </w:lvl>
    <w:lvl w:ilvl="8" w:tplc="B614CD62">
      <w:start w:val="1"/>
      <w:numFmt w:val="decimal"/>
      <w:lvlText w:val="%9."/>
      <w:lvlJc w:val="left"/>
      <w:pPr>
        <w:tabs>
          <w:tab w:val="num" w:pos="6480"/>
        </w:tabs>
        <w:ind w:left="6480" w:hanging="360"/>
      </w:pPr>
    </w:lvl>
  </w:abstractNum>
  <w:abstractNum w:abstractNumId="14" w15:restartNumberingAfterBreak="0">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5" w15:restartNumberingAfterBreak="0">
    <w:nsid w:val="3D0F3755"/>
    <w:multiLevelType w:val="hybridMultilevel"/>
    <w:tmpl w:val="452C033E"/>
    <w:lvl w:ilvl="0" w:tplc="AF442F4C">
      <w:start w:val="1"/>
      <w:numFmt w:val="decimal"/>
      <w:lvlText w:val="%1."/>
      <w:lvlJc w:val="left"/>
      <w:pPr>
        <w:ind w:left="720" w:hanging="360"/>
      </w:pPr>
    </w:lvl>
    <w:lvl w:ilvl="1" w:tplc="015A1EAC">
      <w:start w:val="1"/>
      <w:numFmt w:val="lowerLetter"/>
      <w:lvlText w:val="%2."/>
      <w:lvlJc w:val="left"/>
      <w:pPr>
        <w:ind w:left="1440" w:hanging="360"/>
      </w:pPr>
    </w:lvl>
    <w:lvl w:ilvl="2" w:tplc="FD0A2C7A">
      <w:start w:val="1"/>
      <w:numFmt w:val="lowerRoman"/>
      <w:lvlText w:val="%3."/>
      <w:lvlJc w:val="right"/>
      <w:pPr>
        <w:ind w:left="2160" w:hanging="180"/>
      </w:pPr>
    </w:lvl>
    <w:lvl w:ilvl="3" w:tplc="A0B4AC06">
      <w:start w:val="1"/>
      <w:numFmt w:val="decimal"/>
      <w:lvlText w:val="%4."/>
      <w:lvlJc w:val="left"/>
      <w:pPr>
        <w:ind w:left="2880" w:hanging="360"/>
      </w:pPr>
    </w:lvl>
    <w:lvl w:ilvl="4" w:tplc="1730D174">
      <w:start w:val="1"/>
      <w:numFmt w:val="lowerLetter"/>
      <w:lvlText w:val="%5."/>
      <w:lvlJc w:val="left"/>
      <w:pPr>
        <w:ind w:left="3600" w:hanging="360"/>
      </w:pPr>
    </w:lvl>
    <w:lvl w:ilvl="5" w:tplc="F5320562">
      <w:start w:val="1"/>
      <w:numFmt w:val="lowerRoman"/>
      <w:lvlText w:val="%6."/>
      <w:lvlJc w:val="right"/>
      <w:pPr>
        <w:ind w:left="4320" w:hanging="180"/>
      </w:pPr>
    </w:lvl>
    <w:lvl w:ilvl="6" w:tplc="CD888E7E">
      <w:start w:val="1"/>
      <w:numFmt w:val="decimal"/>
      <w:lvlText w:val="%7."/>
      <w:lvlJc w:val="left"/>
      <w:pPr>
        <w:ind w:left="5040" w:hanging="360"/>
      </w:pPr>
    </w:lvl>
    <w:lvl w:ilvl="7" w:tplc="07AA6D4A">
      <w:start w:val="1"/>
      <w:numFmt w:val="lowerLetter"/>
      <w:lvlText w:val="%8."/>
      <w:lvlJc w:val="left"/>
      <w:pPr>
        <w:ind w:left="5760" w:hanging="360"/>
      </w:pPr>
    </w:lvl>
    <w:lvl w:ilvl="8" w:tplc="1EB2DECE">
      <w:start w:val="1"/>
      <w:numFmt w:val="lowerRoman"/>
      <w:lvlText w:val="%9."/>
      <w:lvlJc w:val="right"/>
      <w:pPr>
        <w:ind w:left="6480" w:hanging="180"/>
      </w:pPr>
    </w:lvl>
  </w:abstractNum>
  <w:abstractNum w:abstractNumId="16" w15:restartNumberingAfterBreak="0">
    <w:nsid w:val="403F75DC"/>
    <w:multiLevelType w:val="hybridMultilevel"/>
    <w:tmpl w:val="B4B64EA6"/>
    <w:lvl w:ilvl="0" w:tplc="B5CA73B6">
      <w:start w:val="1"/>
      <w:numFmt w:val="bullet"/>
      <w:lvlText w:val=""/>
      <w:lvlJc w:val="left"/>
      <w:pPr>
        <w:ind w:left="720" w:hanging="360"/>
      </w:pPr>
      <w:rPr>
        <w:rFonts w:ascii="Symbol" w:hAnsi="Symbol" w:hint="default"/>
      </w:rPr>
    </w:lvl>
    <w:lvl w:ilvl="1" w:tplc="91B8A8A8" w:tentative="1">
      <w:start w:val="1"/>
      <w:numFmt w:val="bullet"/>
      <w:lvlText w:val="o"/>
      <w:lvlJc w:val="left"/>
      <w:pPr>
        <w:ind w:left="1440" w:hanging="360"/>
      </w:pPr>
      <w:rPr>
        <w:rFonts w:ascii="Courier New" w:hAnsi="Courier New" w:cs="Courier New" w:hint="default"/>
      </w:rPr>
    </w:lvl>
    <w:lvl w:ilvl="2" w:tplc="9E9E7AE8" w:tentative="1">
      <w:start w:val="1"/>
      <w:numFmt w:val="bullet"/>
      <w:lvlText w:val=""/>
      <w:lvlJc w:val="left"/>
      <w:pPr>
        <w:ind w:left="2160" w:hanging="360"/>
      </w:pPr>
      <w:rPr>
        <w:rFonts w:ascii="Wingdings" w:hAnsi="Wingdings" w:hint="default"/>
      </w:rPr>
    </w:lvl>
    <w:lvl w:ilvl="3" w:tplc="94AACD6A" w:tentative="1">
      <w:start w:val="1"/>
      <w:numFmt w:val="bullet"/>
      <w:lvlText w:val=""/>
      <w:lvlJc w:val="left"/>
      <w:pPr>
        <w:ind w:left="2880" w:hanging="360"/>
      </w:pPr>
      <w:rPr>
        <w:rFonts w:ascii="Symbol" w:hAnsi="Symbol" w:hint="default"/>
      </w:rPr>
    </w:lvl>
    <w:lvl w:ilvl="4" w:tplc="ECDC64D4" w:tentative="1">
      <w:start w:val="1"/>
      <w:numFmt w:val="bullet"/>
      <w:lvlText w:val="o"/>
      <w:lvlJc w:val="left"/>
      <w:pPr>
        <w:ind w:left="3600" w:hanging="360"/>
      </w:pPr>
      <w:rPr>
        <w:rFonts w:ascii="Courier New" w:hAnsi="Courier New" w:cs="Courier New" w:hint="default"/>
      </w:rPr>
    </w:lvl>
    <w:lvl w:ilvl="5" w:tplc="738E7E0C" w:tentative="1">
      <w:start w:val="1"/>
      <w:numFmt w:val="bullet"/>
      <w:lvlText w:val=""/>
      <w:lvlJc w:val="left"/>
      <w:pPr>
        <w:ind w:left="4320" w:hanging="360"/>
      </w:pPr>
      <w:rPr>
        <w:rFonts w:ascii="Wingdings" w:hAnsi="Wingdings" w:hint="default"/>
      </w:rPr>
    </w:lvl>
    <w:lvl w:ilvl="6" w:tplc="2AAEC670" w:tentative="1">
      <w:start w:val="1"/>
      <w:numFmt w:val="bullet"/>
      <w:lvlText w:val=""/>
      <w:lvlJc w:val="left"/>
      <w:pPr>
        <w:ind w:left="5040" w:hanging="360"/>
      </w:pPr>
      <w:rPr>
        <w:rFonts w:ascii="Symbol" w:hAnsi="Symbol" w:hint="default"/>
      </w:rPr>
    </w:lvl>
    <w:lvl w:ilvl="7" w:tplc="2BACAE0C" w:tentative="1">
      <w:start w:val="1"/>
      <w:numFmt w:val="bullet"/>
      <w:lvlText w:val="o"/>
      <w:lvlJc w:val="left"/>
      <w:pPr>
        <w:ind w:left="5760" w:hanging="360"/>
      </w:pPr>
      <w:rPr>
        <w:rFonts w:ascii="Courier New" w:hAnsi="Courier New" w:cs="Courier New" w:hint="default"/>
      </w:rPr>
    </w:lvl>
    <w:lvl w:ilvl="8" w:tplc="918AEDD4" w:tentative="1">
      <w:start w:val="1"/>
      <w:numFmt w:val="bullet"/>
      <w:lvlText w:val=""/>
      <w:lvlJc w:val="left"/>
      <w:pPr>
        <w:ind w:left="6480" w:hanging="360"/>
      </w:pPr>
      <w:rPr>
        <w:rFonts w:ascii="Wingdings" w:hAnsi="Wingdings" w:hint="default"/>
      </w:rPr>
    </w:lvl>
  </w:abstractNum>
  <w:abstractNum w:abstractNumId="17" w15:restartNumberingAfterBreak="0">
    <w:nsid w:val="408B47F9"/>
    <w:multiLevelType w:val="multilevel"/>
    <w:tmpl w:val="D29E87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E61B9"/>
    <w:multiLevelType w:val="hybridMultilevel"/>
    <w:tmpl w:val="D0A866AE"/>
    <w:lvl w:ilvl="0" w:tplc="E9ECCAFE">
      <w:start w:val="1"/>
      <w:numFmt w:val="bullet"/>
      <w:lvlText w:val=""/>
      <w:lvlJc w:val="left"/>
      <w:pPr>
        <w:ind w:left="720" w:hanging="360"/>
      </w:pPr>
      <w:rPr>
        <w:rFonts w:ascii="Symbol" w:hAnsi="Symbol" w:hint="default"/>
      </w:rPr>
    </w:lvl>
    <w:lvl w:ilvl="1" w:tplc="FB323FA8">
      <w:start w:val="1"/>
      <w:numFmt w:val="bullet"/>
      <w:lvlText w:val="o"/>
      <w:lvlJc w:val="left"/>
      <w:pPr>
        <w:ind w:left="1440" w:hanging="360"/>
      </w:pPr>
      <w:rPr>
        <w:rFonts w:ascii="Courier New" w:hAnsi="Courier New" w:hint="default"/>
      </w:rPr>
    </w:lvl>
    <w:lvl w:ilvl="2" w:tplc="804A0B0C">
      <w:start w:val="1"/>
      <w:numFmt w:val="decimal"/>
      <w:lvlText w:val="%3."/>
      <w:lvlJc w:val="left"/>
      <w:pPr>
        <w:tabs>
          <w:tab w:val="num" w:pos="2160"/>
        </w:tabs>
        <w:ind w:left="2160" w:hanging="360"/>
      </w:pPr>
      <w:rPr>
        <w:rFonts w:cs="Times New Roman"/>
      </w:rPr>
    </w:lvl>
    <w:lvl w:ilvl="3" w:tplc="0D8C2FB4">
      <w:start w:val="1"/>
      <w:numFmt w:val="decimal"/>
      <w:lvlText w:val="%4."/>
      <w:lvlJc w:val="left"/>
      <w:pPr>
        <w:tabs>
          <w:tab w:val="num" w:pos="2880"/>
        </w:tabs>
        <w:ind w:left="2880" w:hanging="360"/>
      </w:pPr>
      <w:rPr>
        <w:rFonts w:cs="Times New Roman"/>
      </w:rPr>
    </w:lvl>
    <w:lvl w:ilvl="4" w:tplc="89C6DABE">
      <w:start w:val="1"/>
      <w:numFmt w:val="decimal"/>
      <w:lvlText w:val="%5."/>
      <w:lvlJc w:val="left"/>
      <w:pPr>
        <w:tabs>
          <w:tab w:val="num" w:pos="3600"/>
        </w:tabs>
        <w:ind w:left="3600" w:hanging="360"/>
      </w:pPr>
      <w:rPr>
        <w:rFonts w:cs="Times New Roman"/>
      </w:rPr>
    </w:lvl>
    <w:lvl w:ilvl="5" w:tplc="3E965EAA">
      <w:start w:val="1"/>
      <w:numFmt w:val="decimal"/>
      <w:lvlText w:val="%6."/>
      <w:lvlJc w:val="left"/>
      <w:pPr>
        <w:tabs>
          <w:tab w:val="num" w:pos="4320"/>
        </w:tabs>
        <w:ind w:left="4320" w:hanging="360"/>
      </w:pPr>
      <w:rPr>
        <w:rFonts w:cs="Times New Roman"/>
      </w:rPr>
    </w:lvl>
    <w:lvl w:ilvl="6" w:tplc="2C86960C">
      <w:start w:val="1"/>
      <w:numFmt w:val="decimal"/>
      <w:lvlText w:val="%7."/>
      <w:lvlJc w:val="left"/>
      <w:pPr>
        <w:tabs>
          <w:tab w:val="num" w:pos="5040"/>
        </w:tabs>
        <w:ind w:left="5040" w:hanging="360"/>
      </w:pPr>
      <w:rPr>
        <w:rFonts w:cs="Times New Roman"/>
      </w:rPr>
    </w:lvl>
    <w:lvl w:ilvl="7" w:tplc="CC4C38C4">
      <w:start w:val="1"/>
      <w:numFmt w:val="decimal"/>
      <w:lvlText w:val="%8."/>
      <w:lvlJc w:val="left"/>
      <w:pPr>
        <w:tabs>
          <w:tab w:val="num" w:pos="5760"/>
        </w:tabs>
        <w:ind w:left="5760" w:hanging="360"/>
      </w:pPr>
      <w:rPr>
        <w:rFonts w:cs="Times New Roman"/>
      </w:rPr>
    </w:lvl>
    <w:lvl w:ilvl="8" w:tplc="2AEAE1BE">
      <w:start w:val="1"/>
      <w:numFmt w:val="decimal"/>
      <w:lvlText w:val="%9."/>
      <w:lvlJc w:val="left"/>
      <w:pPr>
        <w:tabs>
          <w:tab w:val="num" w:pos="6480"/>
        </w:tabs>
        <w:ind w:left="6480" w:hanging="360"/>
      </w:pPr>
      <w:rPr>
        <w:rFonts w:cs="Times New Roman"/>
      </w:rPr>
    </w:lvl>
  </w:abstractNum>
  <w:abstractNum w:abstractNumId="19" w15:restartNumberingAfterBreak="0">
    <w:nsid w:val="43427B44"/>
    <w:multiLevelType w:val="hybridMultilevel"/>
    <w:tmpl w:val="6AC81082"/>
    <w:lvl w:ilvl="0" w:tplc="0C090001">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rPr>
    </w:lvl>
    <w:lvl w:ilvl="2" w:tplc="0C090005">
      <w:start w:val="1"/>
      <w:numFmt w:val="bullet"/>
      <w:lvlText w:val=""/>
      <w:lvlJc w:val="left"/>
      <w:pPr>
        <w:ind w:left="2160" w:hanging="360"/>
      </w:pPr>
      <w:rPr>
        <w:rFonts w:ascii="Wingdings" w:hAnsi="Wingdings"/>
      </w:rPr>
    </w:lvl>
    <w:lvl w:ilvl="3" w:tplc="0C090001">
      <w:start w:val="1"/>
      <w:numFmt w:val="bullet"/>
      <w:lvlText w:val=""/>
      <w:lvlJc w:val="left"/>
      <w:pPr>
        <w:ind w:left="2880" w:hanging="360"/>
      </w:pPr>
      <w:rPr>
        <w:rFonts w:ascii="Symbol" w:hAnsi="Symbol"/>
      </w:rPr>
    </w:lvl>
    <w:lvl w:ilvl="4" w:tplc="0C090003">
      <w:start w:val="1"/>
      <w:numFmt w:val="bullet"/>
      <w:lvlText w:val="o"/>
      <w:lvlJc w:val="left"/>
      <w:pPr>
        <w:ind w:left="3600" w:hanging="360"/>
      </w:pPr>
      <w:rPr>
        <w:rFonts w:ascii="Courier New" w:hAnsi="Courier New"/>
      </w:rPr>
    </w:lvl>
    <w:lvl w:ilvl="5" w:tplc="0C090005">
      <w:start w:val="1"/>
      <w:numFmt w:val="bullet"/>
      <w:lvlText w:val=""/>
      <w:lvlJc w:val="left"/>
      <w:pPr>
        <w:ind w:left="4320" w:hanging="360"/>
      </w:pPr>
      <w:rPr>
        <w:rFonts w:ascii="Wingdings" w:hAnsi="Wingdings"/>
      </w:rPr>
    </w:lvl>
    <w:lvl w:ilvl="6" w:tplc="0C090001">
      <w:start w:val="1"/>
      <w:numFmt w:val="bullet"/>
      <w:lvlText w:val=""/>
      <w:lvlJc w:val="left"/>
      <w:pPr>
        <w:ind w:left="5040" w:hanging="360"/>
      </w:pPr>
      <w:rPr>
        <w:rFonts w:ascii="Symbol" w:hAnsi="Symbol"/>
      </w:rPr>
    </w:lvl>
    <w:lvl w:ilvl="7" w:tplc="0C090003">
      <w:start w:val="1"/>
      <w:numFmt w:val="bullet"/>
      <w:lvlText w:val="o"/>
      <w:lvlJc w:val="left"/>
      <w:pPr>
        <w:ind w:left="5760" w:hanging="360"/>
      </w:pPr>
      <w:rPr>
        <w:rFonts w:ascii="Courier New" w:hAnsi="Courier New"/>
      </w:rPr>
    </w:lvl>
    <w:lvl w:ilvl="8" w:tplc="0C090005">
      <w:start w:val="1"/>
      <w:numFmt w:val="bullet"/>
      <w:lvlText w:val=""/>
      <w:lvlJc w:val="left"/>
      <w:pPr>
        <w:ind w:left="6480" w:hanging="360"/>
      </w:pPr>
      <w:rPr>
        <w:rFonts w:ascii="Wingdings" w:hAnsi="Wingdings"/>
      </w:rPr>
    </w:lvl>
  </w:abstractNum>
  <w:abstractNum w:abstractNumId="20" w15:restartNumberingAfterBreak="0">
    <w:nsid w:val="57D60297"/>
    <w:multiLevelType w:val="hybridMultilevel"/>
    <w:tmpl w:val="F85A1D68"/>
    <w:lvl w:ilvl="0" w:tplc="BD7AA716">
      <w:start w:val="1"/>
      <w:numFmt w:val="decimal"/>
      <w:lvlText w:val="%1."/>
      <w:lvlJc w:val="left"/>
      <w:pPr>
        <w:ind w:left="720" w:hanging="360"/>
      </w:pPr>
    </w:lvl>
    <w:lvl w:ilvl="1" w:tplc="8258D632">
      <w:start w:val="1"/>
      <w:numFmt w:val="lowerLetter"/>
      <w:lvlText w:val="%2."/>
      <w:lvlJc w:val="left"/>
      <w:pPr>
        <w:ind w:left="1440" w:hanging="360"/>
      </w:pPr>
    </w:lvl>
    <w:lvl w:ilvl="2" w:tplc="E236E636">
      <w:start w:val="1"/>
      <w:numFmt w:val="lowerRoman"/>
      <w:lvlText w:val="%3."/>
      <w:lvlJc w:val="right"/>
      <w:pPr>
        <w:ind w:left="2160" w:hanging="180"/>
      </w:pPr>
    </w:lvl>
    <w:lvl w:ilvl="3" w:tplc="6A0E102C">
      <w:start w:val="1"/>
      <w:numFmt w:val="decimal"/>
      <w:lvlText w:val="%4."/>
      <w:lvlJc w:val="left"/>
      <w:pPr>
        <w:ind w:left="2880" w:hanging="360"/>
      </w:pPr>
    </w:lvl>
    <w:lvl w:ilvl="4" w:tplc="DA80F8C0">
      <w:start w:val="1"/>
      <w:numFmt w:val="lowerLetter"/>
      <w:lvlText w:val="%5."/>
      <w:lvlJc w:val="left"/>
      <w:pPr>
        <w:ind w:left="3600" w:hanging="360"/>
      </w:pPr>
    </w:lvl>
    <w:lvl w:ilvl="5" w:tplc="A63A9FE4">
      <w:start w:val="1"/>
      <w:numFmt w:val="lowerRoman"/>
      <w:lvlText w:val="%6."/>
      <w:lvlJc w:val="right"/>
      <w:pPr>
        <w:ind w:left="4320" w:hanging="180"/>
      </w:pPr>
    </w:lvl>
    <w:lvl w:ilvl="6" w:tplc="81121F84">
      <w:start w:val="1"/>
      <w:numFmt w:val="decimal"/>
      <w:lvlText w:val="%7."/>
      <w:lvlJc w:val="left"/>
      <w:pPr>
        <w:ind w:left="5040" w:hanging="360"/>
      </w:pPr>
    </w:lvl>
    <w:lvl w:ilvl="7" w:tplc="72E8BBEE">
      <w:start w:val="1"/>
      <w:numFmt w:val="lowerLetter"/>
      <w:lvlText w:val="%8."/>
      <w:lvlJc w:val="left"/>
      <w:pPr>
        <w:ind w:left="5760" w:hanging="360"/>
      </w:pPr>
    </w:lvl>
    <w:lvl w:ilvl="8" w:tplc="2B081F26">
      <w:start w:val="1"/>
      <w:numFmt w:val="lowerRoman"/>
      <w:lvlText w:val="%9."/>
      <w:lvlJc w:val="right"/>
      <w:pPr>
        <w:ind w:left="6480" w:hanging="180"/>
      </w:pPr>
    </w:lvl>
  </w:abstractNum>
  <w:abstractNum w:abstractNumId="21" w15:restartNumberingAfterBreak="0">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84B21"/>
    <w:multiLevelType w:val="hybridMultilevel"/>
    <w:tmpl w:val="C5083ABC"/>
    <w:lvl w:ilvl="0" w:tplc="FD5C35D2">
      <w:start w:val="1"/>
      <w:numFmt w:val="decimal"/>
      <w:lvlText w:val="%1."/>
      <w:lvlJc w:val="left"/>
      <w:pPr>
        <w:ind w:left="720" w:hanging="360"/>
      </w:pPr>
    </w:lvl>
    <w:lvl w:ilvl="1" w:tplc="166455E0">
      <w:start w:val="1"/>
      <w:numFmt w:val="bullet"/>
      <w:lvlText w:val=""/>
      <w:lvlJc w:val="left"/>
      <w:pPr>
        <w:ind w:left="1440" w:hanging="360"/>
      </w:pPr>
      <w:rPr>
        <w:rFonts w:ascii="Symbol" w:hAnsi="Symbol" w:hint="default"/>
      </w:rPr>
    </w:lvl>
    <w:lvl w:ilvl="2" w:tplc="E9D2B8D4">
      <w:start w:val="1"/>
      <w:numFmt w:val="lowerRoman"/>
      <w:lvlText w:val="%3."/>
      <w:lvlJc w:val="right"/>
      <w:pPr>
        <w:ind w:left="2160" w:hanging="180"/>
      </w:pPr>
    </w:lvl>
    <w:lvl w:ilvl="3" w:tplc="27F8D85A" w:tentative="1">
      <w:start w:val="1"/>
      <w:numFmt w:val="decimal"/>
      <w:lvlText w:val="%4."/>
      <w:lvlJc w:val="left"/>
      <w:pPr>
        <w:ind w:left="2880" w:hanging="360"/>
      </w:pPr>
    </w:lvl>
    <w:lvl w:ilvl="4" w:tplc="A4EC8C64" w:tentative="1">
      <w:start w:val="1"/>
      <w:numFmt w:val="lowerLetter"/>
      <w:lvlText w:val="%5."/>
      <w:lvlJc w:val="left"/>
      <w:pPr>
        <w:ind w:left="3600" w:hanging="360"/>
      </w:pPr>
    </w:lvl>
    <w:lvl w:ilvl="5" w:tplc="623AA314" w:tentative="1">
      <w:start w:val="1"/>
      <w:numFmt w:val="lowerRoman"/>
      <w:lvlText w:val="%6."/>
      <w:lvlJc w:val="right"/>
      <w:pPr>
        <w:ind w:left="4320" w:hanging="180"/>
      </w:pPr>
    </w:lvl>
    <w:lvl w:ilvl="6" w:tplc="DB8C0FE8" w:tentative="1">
      <w:start w:val="1"/>
      <w:numFmt w:val="decimal"/>
      <w:lvlText w:val="%7."/>
      <w:lvlJc w:val="left"/>
      <w:pPr>
        <w:ind w:left="5040" w:hanging="360"/>
      </w:pPr>
    </w:lvl>
    <w:lvl w:ilvl="7" w:tplc="97948FB6" w:tentative="1">
      <w:start w:val="1"/>
      <w:numFmt w:val="lowerLetter"/>
      <w:lvlText w:val="%8."/>
      <w:lvlJc w:val="left"/>
      <w:pPr>
        <w:ind w:left="5760" w:hanging="360"/>
      </w:pPr>
    </w:lvl>
    <w:lvl w:ilvl="8" w:tplc="A46A1B34" w:tentative="1">
      <w:start w:val="1"/>
      <w:numFmt w:val="lowerRoman"/>
      <w:lvlText w:val="%9."/>
      <w:lvlJc w:val="right"/>
      <w:pPr>
        <w:ind w:left="6480" w:hanging="180"/>
      </w:pPr>
    </w:lvl>
  </w:abstractNum>
  <w:abstractNum w:abstractNumId="23" w15:restartNumberingAfterBreak="0">
    <w:nsid w:val="5D891459"/>
    <w:multiLevelType w:val="multilevel"/>
    <w:tmpl w:val="89421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2C2B3C"/>
    <w:multiLevelType w:val="hybridMultilevel"/>
    <w:tmpl w:val="9894F35E"/>
    <w:lvl w:ilvl="0" w:tplc="476C8D70">
      <w:start w:val="1"/>
      <w:numFmt w:val="bullet"/>
      <w:lvlText w:val=""/>
      <w:lvlJc w:val="left"/>
      <w:pPr>
        <w:ind w:left="720" w:hanging="360"/>
      </w:pPr>
      <w:rPr>
        <w:rFonts w:ascii="Symbol" w:hAnsi="Symbol" w:hint="default"/>
      </w:rPr>
    </w:lvl>
    <w:lvl w:ilvl="1" w:tplc="8042E0C2" w:tentative="1">
      <w:start w:val="1"/>
      <w:numFmt w:val="bullet"/>
      <w:lvlText w:val="o"/>
      <w:lvlJc w:val="left"/>
      <w:pPr>
        <w:ind w:left="1440" w:hanging="360"/>
      </w:pPr>
      <w:rPr>
        <w:rFonts w:ascii="Courier New" w:hAnsi="Courier New" w:cs="Courier New" w:hint="default"/>
      </w:rPr>
    </w:lvl>
    <w:lvl w:ilvl="2" w:tplc="17126410" w:tentative="1">
      <w:start w:val="1"/>
      <w:numFmt w:val="bullet"/>
      <w:lvlText w:val=""/>
      <w:lvlJc w:val="left"/>
      <w:pPr>
        <w:ind w:left="2160" w:hanging="360"/>
      </w:pPr>
      <w:rPr>
        <w:rFonts w:ascii="Wingdings" w:hAnsi="Wingdings" w:hint="default"/>
      </w:rPr>
    </w:lvl>
    <w:lvl w:ilvl="3" w:tplc="20665060" w:tentative="1">
      <w:start w:val="1"/>
      <w:numFmt w:val="bullet"/>
      <w:lvlText w:val=""/>
      <w:lvlJc w:val="left"/>
      <w:pPr>
        <w:ind w:left="2880" w:hanging="360"/>
      </w:pPr>
      <w:rPr>
        <w:rFonts w:ascii="Symbol" w:hAnsi="Symbol" w:hint="default"/>
      </w:rPr>
    </w:lvl>
    <w:lvl w:ilvl="4" w:tplc="D7489236" w:tentative="1">
      <w:start w:val="1"/>
      <w:numFmt w:val="bullet"/>
      <w:lvlText w:val="o"/>
      <w:lvlJc w:val="left"/>
      <w:pPr>
        <w:ind w:left="3600" w:hanging="360"/>
      </w:pPr>
      <w:rPr>
        <w:rFonts w:ascii="Courier New" w:hAnsi="Courier New" w:cs="Courier New" w:hint="default"/>
      </w:rPr>
    </w:lvl>
    <w:lvl w:ilvl="5" w:tplc="BE565CB6" w:tentative="1">
      <w:start w:val="1"/>
      <w:numFmt w:val="bullet"/>
      <w:lvlText w:val=""/>
      <w:lvlJc w:val="left"/>
      <w:pPr>
        <w:ind w:left="4320" w:hanging="360"/>
      </w:pPr>
      <w:rPr>
        <w:rFonts w:ascii="Wingdings" w:hAnsi="Wingdings" w:hint="default"/>
      </w:rPr>
    </w:lvl>
    <w:lvl w:ilvl="6" w:tplc="4AB67774" w:tentative="1">
      <w:start w:val="1"/>
      <w:numFmt w:val="bullet"/>
      <w:lvlText w:val=""/>
      <w:lvlJc w:val="left"/>
      <w:pPr>
        <w:ind w:left="5040" w:hanging="360"/>
      </w:pPr>
      <w:rPr>
        <w:rFonts w:ascii="Symbol" w:hAnsi="Symbol" w:hint="default"/>
      </w:rPr>
    </w:lvl>
    <w:lvl w:ilvl="7" w:tplc="2D2A2716" w:tentative="1">
      <w:start w:val="1"/>
      <w:numFmt w:val="bullet"/>
      <w:lvlText w:val="o"/>
      <w:lvlJc w:val="left"/>
      <w:pPr>
        <w:ind w:left="5760" w:hanging="360"/>
      </w:pPr>
      <w:rPr>
        <w:rFonts w:ascii="Courier New" w:hAnsi="Courier New" w:cs="Courier New" w:hint="default"/>
      </w:rPr>
    </w:lvl>
    <w:lvl w:ilvl="8" w:tplc="BAF4C622" w:tentative="1">
      <w:start w:val="1"/>
      <w:numFmt w:val="bullet"/>
      <w:lvlText w:val=""/>
      <w:lvlJc w:val="left"/>
      <w:pPr>
        <w:ind w:left="6480" w:hanging="360"/>
      </w:pPr>
      <w:rPr>
        <w:rFonts w:ascii="Wingdings" w:hAnsi="Wingdings" w:hint="default"/>
      </w:rPr>
    </w:lvl>
  </w:abstractNum>
  <w:abstractNum w:abstractNumId="26" w15:restartNumberingAfterBreak="0">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7" w15:restartNumberingAfterBreak="0">
    <w:nsid w:val="6D912C21"/>
    <w:multiLevelType w:val="hybridMultilevel"/>
    <w:tmpl w:val="0826E3DA"/>
    <w:lvl w:ilvl="0" w:tplc="3424A84E">
      <w:start w:val="1"/>
      <w:numFmt w:val="decimal"/>
      <w:lvlText w:val="%1."/>
      <w:lvlJc w:val="left"/>
      <w:pPr>
        <w:ind w:left="720" w:hanging="360"/>
      </w:pPr>
    </w:lvl>
    <w:lvl w:ilvl="1" w:tplc="4D589F64">
      <w:start w:val="1"/>
      <w:numFmt w:val="lowerLetter"/>
      <w:lvlText w:val="%2."/>
      <w:lvlJc w:val="left"/>
      <w:pPr>
        <w:ind w:left="1440" w:hanging="360"/>
      </w:pPr>
    </w:lvl>
    <w:lvl w:ilvl="2" w:tplc="60D0812A">
      <w:start w:val="1"/>
      <w:numFmt w:val="lowerRoman"/>
      <w:lvlText w:val="%3."/>
      <w:lvlJc w:val="right"/>
      <w:pPr>
        <w:ind w:left="2160" w:hanging="180"/>
      </w:pPr>
    </w:lvl>
    <w:lvl w:ilvl="3" w:tplc="982E998E">
      <w:start w:val="1"/>
      <w:numFmt w:val="decimal"/>
      <w:lvlText w:val="%4."/>
      <w:lvlJc w:val="left"/>
      <w:pPr>
        <w:ind w:left="2880" w:hanging="360"/>
      </w:pPr>
    </w:lvl>
    <w:lvl w:ilvl="4" w:tplc="63A07FCA">
      <w:start w:val="1"/>
      <w:numFmt w:val="lowerLetter"/>
      <w:lvlText w:val="%5."/>
      <w:lvlJc w:val="left"/>
      <w:pPr>
        <w:ind w:left="3600" w:hanging="360"/>
      </w:pPr>
    </w:lvl>
    <w:lvl w:ilvl="5" w:tplc="F950298E">
      <w:start w:val="1"/>
      <w:numFmt w:val="lowerRoman"/>
      <w:lvlText w:val="%6."/>
      <w:lvlJc w:val="right"/>
      <w:pPr>
        <w:ind w:left="4320" w:hanging="180"/>
      </w:pPr>
    </w:lvl>
    <w:lvl w:ilvl="6" w:tplc="A8287F10">
      <w:start w:val="1"/>
      <w:numFmt w:val="decimal"/>
      <w:lvlText w:val="%7."/>
      <w:lvlJc w:val="left"/>
      <w:pPr>
        <w:ind w:left="5040" w:hanging="360"/>
      </w:pPr>
    </w:lvl>
    <w:lvl w:ilvl="7" w:tplc="FDAA2D88">
      <w:start w:val="1"/>
      <w:numFmt w:val="lowerLetter"/>
      <w:lvlText w:val="%8."/>
      <w:lvlJc w:val="left"/>
      <w:pPr>
        <w:ind w:left="5760" w:hanging="360"/>
      </w:pPr>
    </w:lvl>
    <w:lvl w:ilvl="8" w:tplc="42E6DCDA">
      <w:start w:val="1"/>
      <w:numFmt w:val="lowerRoman"/>
      <w:lvlText w:val="%9."/>
      <w:lvlJc w:val="right"/>
      <w:pPr>
        <w:ind w:left="6480" w:hanging="180"/>
      </w:pPr>
    </w:lvl>
  </w:abstractNum>
  <w:abstractNum w:abstractNumId="28" w15:restartNumberingAfterBreak="0">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34858"/>
    <w:multiLevelType w:val="hybridMultilevel"/>
    <w:tmpl w:val="C96835DA"/>
    <w:lvl w:ilvl="0" w:tplc="A574DA60">
      <w:start w:val="1"/>
      <w:numFmt w:val="bullet"/>
      <w:pStyle w:val="AHPRABulletlevel3"/>
      <w:lvlText w:val="o"/>
      <w:lvlJc w:val="left"/>
      <w:pPr>
        <w:ind w:left="1440" w:hanging="360"/>
      </w:pPr>
      <w:rPr>
        <w:rFonts w:ascii="Courier New" w:hAnsi="Courier New"/>
      </w:rPr>
    </w:lvl>
    <w:lvl w:ilvl="1" w:tplc="4E08F4F4">
      <w:start w:val="1"/>
      <w:numFmt w:val="bullet"/>
      <w:lvlText w:val="o"/>
      <w:lvlJc w:val="left"/>
      <w:pPr>
        <w:ind w:left="2160" w:hanging="360"/>
      </w:pPr>
      <w:rPr>
        <w:rFonts w:ascii="Courier New" w:hAnsi="Courier New"/>
      </w:rPr>
    </w:lvl>
    <w:lvl w:ilvl="2" w:tplc="008EA3AA">
      <w:start w:val="1"/>
      <w:numFmt w:val="bullet"/>
      <w:lvlText w:val=""/>
      <w:lvlJc w:val="left"/>
      <w:pPr>
        <w:ind w:left="2880" w:hanging="360"/>
      </w:pPr>
      <w:rPr>
        <w:rFonts w:ascii="Wingdings" w:hAnsi="Wingdings"/>
      </w:rPr>
    </w:lvl>
    <w:lvl w:ilvl="3" w:tplc="2F88F0AE">
      <w:start w:val="1"/>
      <w:numFmt w:val="bullet"/>
      <w:lvlText w:val=""/>
      <w:lvlJc w:val="left"/>
      <w:pPr>
        <w:ind w:left="3600" w:hanging="360"/>
      </w:pPr>
      <w:rPr>
        <w:rFonts w:ascii="Symbol" w:hAnsi="Symbol"/>
      </w:rPr>
    </w:lvl>
    <w:lvl w:ilvl="4" w:tplc="ECEA92BE">
      <w:start w:val="1"/>
      <w:numFmt w:val="bullet"/>
      <w:lvlText w:val="o"/>
      <w:lvlJc w:val="left"/>
      <w:pPr>
        <w:ind w:left="4320" w:hanging="360"/>
      </w:pPr>
      <w:rPr>
        <w:rFonts w:ascii="Courier New" w:hAnsi="Courier New"/>
      </w:rPr>
    </w:lvl>
    <w:lvl w:ilvl="5" w:tplc="157EE7C6">
      <w:start w:val="1"/>
      <w:numFmt w:val="bullet"/>
      <w:lvlText w:val=""/>
      <w:lvlJc w:val="left"/>
      <w:pPr>
        <w:ind w:left="5040" w:hanging="360"/>
      </w:pPr>
      <w:rPr>
        <w:rFonts w:ascii="Wingdings" w:hAnsi="Wingdings"/>
      </w:rPr>
    </w:lvl>
    <w:lvl w:ilvl="6" w:tplc="22961720">
      <w:start w:val="1"/>
      <w:numFmt w:val="bullet"/>
      <w:lvlText w:val=""/>
      <w:lvlJc w:val="left"/>
      <w:pPr>
        <w:ind w:left="5760" w:hanging="360"/>
      </w:pPr>
      <w:rPr>
        <w:rFonts w:ascii="Symbol" w:hAnsi="Symbol"/>
      </w:rPr>
    </w:lvl>
    <w:lvl w:ilvl="7" w:tplc="92ECF5D6">
      <w:start w:val="1"/>
      <w:numFmt w:val="bullet"/>
      <w:lvlText w:val="o"/>
      <w:lvlJc w:val="left"/>
      <w:pPr>
        <w:ind w:left="6480" w:hanging="360"/>
      </w:pPr>
      <w:rPr>
        <w:rFonts w:ascii="Courier New" w:hAnsi="Courier New"/>
      </w:rPr>
    </w:lvl>
    <w:lvl w:ilvl="8" w:tplc="AAF02C46">
      <w:start w:val="1"/>
      <w:numFmt w:val="bullet"/>
      <w:lvlText w:val=""/>
      <w:lvlJc w:val="left"/>
      <w:pPr>
        <w:ind w:left="7200" w:hanging="360"/>
      </w:pPr>
      <w:rPr>
        <w:rFonts w:ascii="Wingdings" w:hAnsi="Wingdings"/>
      </w:rPr>
    </w:lvl>
  </w:abstractNum>
  <w:abstractNum w:abstractNumId="30" w15:restartNumberingAfterBreak="0">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31" w15:restartNumberingAfterBreak="0">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4"/>
  </w:num>
  <w:num w:numId="3">
    <w:abstractNumId w:val="6"/>
  </w:num>
  <w:num w:numId="4">
    <w:abstractNumId w:val="14"/>
  </w:num>
  <w:num w:numId="5">
    <w:abstractNumId w:val="5"/>
  </w:num>
  <w:num w:numId="6">
    <w:abstractNumId w:val="1"/>
  </w:num>
  <w:num w:numId="7">
    <w:abstractNumId w:val="24"/>
  </w:num>
  <w:num w:numId="8">
    <w:abstractNumId w:val="3"/>
  </w:num>
  <w:num w:numId="9">
    <w:abstractNumId w:val="12"/>
  </w:num>
  <w:num w:numId="10">
    <w:abstractNumId w:val="7"/>
  </w:num>
  <w:num w:numId="11">
    <w:abstractNumId w:val="21"/>
  </w:num>
  <w:num w:numId="12">
    <w:abstractNumId w:val="31"/>
  </w:num>
  <w:num w:numId="13">
    <w:abstractNumId w:val="28"/>
  </w:num>
  <w:num w:numId="14">
    <w:abstractNumId w:val="30"/>
  </w:num>
  <w:num w:numId="15">
    <w:abstractNumId w:val="26"/>
  </w:num>
  <w:num w:numId="16">
    <w:abstractNumId w:val="20"/>
  </w:num>
  <w:num w:numId="17">
    <w:abstractNumId w:val="15"/>
  </w:num>
  <w:num w:numId="18">
    <w:abstractNumId w:val="27"/>
  </w:num>
  <w:num w:numId="19">
    <w:abstractNumId w:val="0"/>
  </w:num>
  <w:num w:numId="20">
    <w:abstractNumId w:val="10"/>
  </w:num>
  <w:num w:numId="21">
    <w:abstractNumId w:val="13"/>
  </w:num>
  <w:num w:numId="22">
    <w:abstractNumId w:val="19"/>
  </w:num>
  <w:num w:numId="23">
    <w:abstractNumId w:val="9"/>
  </w:num>
  <w:num w:numId="24">
    <w:abstractNumId w:val="23"/>
  </w:num>
  <w:num w:numId="25">
    <w:abstractNumId w:val="17"/>
  </w:num>
  <w:num w:numId="26">
    <w:abstractNumId w:val="25"/>
  </w:num>
  <w:num w:numId="27">
    <w:abstractNumId w:val="2"/>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2"/>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6004B5"/>
    <w:rsid w:val="0000307A"/>
    <w:rsid w:val="00012520"/>
    <w:rsid w:val="00013E1B"/>
    <w:rsid w:val="00016E80"/>
    <w:rsid w:val="0002023A"/>
    <w:rsid w:val="00023EAB"/>
    <w:rsid w:val="000268FF"/>
    <w:rsid w:val="00026A4C"/>
    <w:rsid w:val="000272B7"/>
    <w:rsid w:val="000277CD"/>
    <w:rsid w:val="00030AC8"/>
    <w:rsid w:val="0003686E"/>
    <w:rsid w:val="00044FB4"/>
    <w:rsid w:val="00052F36"/>
    <w:rsid w:val="00061377"/>
    <w:rsid w:val="00072C23"/>
    <w:rsid w:val="00074992"/>
    <w:rsid w:val="00080839"/>
    <w:rsid w:val="000835E2"/>
    <w:rsid w:val="00083E1A"/>
    <w:rsid w:val="00083F07"/>
    <w:rsid w:val="0009292B"/>
    <w:rsid w:val="000A0248"/>
    <w:rsid w:val="000A6800"/>
    <w:rsid w:val="000B0C14"/>
    <w:rsid w:val="000C6EEF"/>
    <w:rsid w:val="000D5094"/>
    <w:rsid w:val="000D56D8"/>
    <w:rsid w:val="000E0D9D"/>
    <w:rsid w:val="000E2ADB"/>
    <w:rsid w:val="000F03C7"/>
    <w:rsid w:val="000F6140"/>
    <w:rsid w:val="00100B74"/>
    <w:rsid w:val="001127CD"/>
    <w:rsid w:val="00112843"/>
    <w:rsid w:val="00122088"/>
    <w:rsid w:val="00123080"/>
    <w:rsid w:val="001255E0"/>
    <w:rsid w:val="0012597D"/>
    <w:rsid w:val="001264DD"/>
    <w:rsid w:val="00133E1C"/>
    <w:rsid w:val="00135B2E"/>
    <w:rsid w:val="00145F40"/>
    <w:rsid w:val="00146172"/>
    <w:rsid w:val="00154200"/>
    <w:rsid w:val="00156F27"/>
    <w:rsid w:val="0015746A"/>
    <w:rsid w:val="001606CA"/>
    <w:rsid w:val="00161454"/>
    <w:rsid w:val="00162B96"/>
    <w:rsid w:val="001645EA"/>
    <w:rsid w:val="00165C37"/>
    <w:rsid w:val="00167974"/>
    <w:rsid w:val="001767D7"/>
    <w:rsid w:val="00177F31"/>
    <w:rsid w:val="00183ED7"/>
    <w:rsid w:val="0018516F"/>
    <w:rsid w:val="001908E8"/>
    <w:rsid w:val="00191724"/>
    <w:rsid w:val="001A5AA8"/>
    <w:rsid w:val="001C3F9E"/>
    <w:rsid w:val="001C7370"/>
    <w:rsid w:val="001D2093"/>
    <w:rsid w:val="001D639C"/>
    <w:rsid w:val="001E3762"/>
    <w:rsid w:val="001F1107"/>
    <w:rsid w:val="001F2A36"/>
    <w:rsid w:val="001F4E06"/>
    <w:rsid w:val="001F72E1"/>
    <w:rsid w:val="001F7DFA"/>
    <w:rsid w:val="00205CFC"/>
    <w:rsid w:val="00205D10"/>
    <w:rsid w:val="00206A13"/>
    <w:rsid w:val="00206C29"/>
    <w:rsid w:val="00213B01"/>
    <w:rsid w:val="00225210"/>
    <w:rsid w:val="00227471"/>
    <w:rsid w:val="002348E8"/>
    <w:rsid w:val="00234B1E"/>
    <w:rsid w:val="0023764E"/>
    <w:rsid w:val="002406D4"/>
    <w:rsid w:val="0024182B"/>
    <w:rsid w:val="0024489A"/>
    <w:rsid w:val="00247B80"/>
    <w:rsid w:val="00264D3F"/>
    <w:rsid w:val="00267EA3"/>
    <w:rsid w:val="00272D01"/>
    <w:rsid w:val="00272ECF"/>
    <w:rsid w:val="00277CD0"/>
    <w:rsid w:val="002865E5"/>
    <w:rsid w:val="00295961"/>
    <w:rsid w:val="002962FD"/>
    <w:rsid w:val="00297069"/>
    <w:rsid w:val="002A1526"/>
    <w:rsid w:val="002A3EB1"/>
    <w:rsid w:val="002A5072"/>
    <w:rsid w:val="002A7782"/>
    <w:rsid w:val="002B11FA"/>
    <w:rsid w:val="002B2D43"/>
    <w:rsid w:val="002B394E"/>
    <w:rsid w:val="002B6749"/>
    <w:rsid w:val="002B7C7E"/>
    <w:rsid w:val="002C0858"/>
    <w:rsid w:val="002C2990"/>
    <w:rsid w:val="002C65FB"/>
    <w:rsid w:val="002D056F"/>
    <w:rsid w:val="002D2618"/>
    <w:rsid w:val="002E34BC"/>
    <w:rsid w:val="002F3B3C"/>
    <w:rsid w:val="002F5DCF"/>
    <w:rsid w:val="002F6BA9"/>
    <w:rsid w:val="00301845"/>
    <w:rsid w:val="003064D2"/>
    <w:rsid w:val="00311065"/>
    <w:rsid w:val="00314659"/>
    <w:rsid w:val="003149F5"/>
    <w:rsid w:val="00322E5C"/>
    <w:rsid w:val="00324B1A"/>
    <w:rsid w:val="00324B38"/>
    <w:rsid w:val="00325E8E"/>
    <w:rsid w:val="00327F97"/>
    <w:rsid w:val="0033044C"/>
    <w:rsid w:val="0033474D"/>
    <w:rsid w:val="00335591"/>
    <w:rsid w:val="00335705"/>
    <w:rsid w:val="00343F7E"/>
    <w:rsid w:val="00353145"/>
    <w:rsid w:val="00356B42"/>
    <w:rsid w:val="00360A70"/>
    <w:rsid w:val="0036154E"/>
    <w:rsid w:val="00364CB2"/>
    <w:rsid w:val="00365B27"/>
    <w:rsid w:val="00373AF3"/>
    <w:rsid w:val="0037500E"/>
    <w:rsid w:val="00376A92"/>
    <w:rsid w:val="003776F8"/>
    <w:rsid w:val="00394EB5"/>
    <w:rsid w:val="00395CBA"/>
    <w:rsid w:val="00396415"/>
    <w:rsid w:val="00397213"/>
    <w:rsid w:val="003A12B3"/>
    <w:rsid w:val="003B340E"/>
    <w:rsid w:val="003C2ED7"/>
    <w:rsid w:val="003C31AB"/>
    <w:rsid w:val="003D3586"/>
    <w:rsid w:val="003D39E8"/>
    <w:rsid w:val="003E4B0F"/>
    <w:rsid w:val="003E625C"/>
    <w:rsid w:val="00401473"/>
    <w:rsid w:val="004020E8"/>
    <w:rsid w:val="004045E8"/>
    <w:rsid w:val="00407293"/>
    <w:rsid w:val="004236AB"/>
    <w:rsid w:val="00427D9C"/>
    <w:rsid w:val="00435433"/>
    <w:rsid w:val="00440AF0"/>
    <w:rsid w:val="00443608"/>
    <w:rsid w:val="00456906"/>
    <w:rsid w:val="0045727D"/>
    <w:rsid w:val="00460E5C"/>
    <w:rsid w:val="004629C8"/>
    <w:rsid w:val="004632EA"/>
    <w:rsid w:val="00481BDF"/>
    <w:rsid w:val="00493F83"/>
    <w:rsid w:val="00495A09"/>
    <w:rsid w:val="004A007B"/>
    <w:rsid w:val="004A28CB"/>
    <w:rsid w:val="004A2BCC"/>
    <w:rsid w:val="004A423E"/>
    <w:rsid w:val="004B020E"/>
    <w:rsid w:val="004B12E7"/>
    <w:rsid w:val="004B54F2"/>
    <w:rsid w:val="004C3FAE"/>
    <w:rsid w:val="004C564D"/>
    <w:rsid w:val="004C6B69"/>
    <w:rsid w:val="004D5A2C"/>
    <w:rsid w:val="004E20D1"/>
    <w:rsid w:val="004E2B68"/>
    <w:rsid w:val="004E4889"/>
    <w:rsid w:val="004E576C"/>
    <w:rsid w:val="004F445E"/>
    <w:rsid w:val="004F4D7B"/>
    <w:rsid w:val="004F6BF3"/>
    <w:rsid w:val="00504FAF"/>
    <w:rsid w:val="00553EAC"/>
    <w:rsid w:val="00554591"/>
    <w:rsid w:val="0055790F"/>
    <w:rsid w:val="0056736A"/>
    <w:rsid w:val="00567A56"/>
    <w:rsid w:val="005728AF"/>
    <w:rsid w:val="005728D1"/>
    <w:rsid w:val="0057664F"/>
    <w:rsid w:val="00577338"/>
    <w:rsid w:val="00583D40"/>
    <w:rsid w:val="00591BC5"/>
    <w:rsid w:val="0059516D"/>
    <w:rsid w:val="005A194D"/>
    <w:rsid w:val="005A5EC8"/>
    <w:rsid w:val="005B0B87"/>
    <w:rsid w:val="005B3529"/>
    <w:rsid w:val="005B39C7"/>
    <w:rsid w:val="005C040B"/>
    <w:rsid w:val="005D3F22"/>
    <w:rsid w:val="005D5B58"/>
    <w:rsid w:val="005D66C6"/>
    <w:rsid w:val="005D76C3"/>
    <w:rsid w:val="005E31BC"/>
    <w:rsid w:val="005E6136"/>
    <w:rsid w:val="005F5ACE"/>
    <w:rsid w:val="006004B5"/>
    <w:rsid w:val="0060129C"/>
    <w:rsid w:val="00605AA8"/>
    <w:rsid w:val="00606B90"/>
    <w:rsid w:val="00611CA8"/>
    <w:rsid w:val="00614749"/>
    <w:rsid w:val="006157E6"/>
    <w:rsid w:val="00616B8F"/>
    <w:rsid w:val="00627D7B"/>
    <w:rsid w:val="00632CFD"/>
    <w:rsid w:val="00636A3B"/>
    <w:rsid w:val="0063725F"/>
    <w:rsid w:val="0064699B"/>
    <w:rsid w:val="00647989"/>
    <w:rsid w:val="00653EB6"/>
    <w:rsid w:val="00657014"/>
    <w:rsid w:val="00663D04"/>
    <w:rsid w:val="00670928"/>
    <w:rsid w:val="00674100"/>
    <w:rsid w:val="00675D17"/>
    <w:rsid w:val="006831DF"/>
    <w:rsid w:val="00683B2F"/>
    <w:rsid w:val="006A3B91"/>
    <w:rsid w:val="006A4526"/>
    <w:rsid w:val="006B25BA"/>
    <w:rsid w:val="006B5105"/>
    <w:rsid w:val="006C0A50"/>
    <w:rsid w:val="006C1F7D"/>
    <w:rsid w:val="006C7F19"/>
    <w:rsid w:val="006D4654"/>
    <w:rsid w:val="006D75B1"/>
    <w:rsid w:val="006E22A6"/>
    <w:rsid w:val="006E63BD"/>
    <w:rsid w:val="006F488A"/>
    <w:rsid w:val="006F5178"/>
    <w:rsid w:val="006F7122"/>
    <w:rsid w:val="0070087A"/>
    <w:rsid w:val="00705989"/>
    <w:rsid w:val="0071383F"/>
    <w:rsid w:val="0071398A"/>
    <w:rsid w:val="00714FAA"/>
    <w:rsid w:val="00723A2E"/>
    <w:rsid w:val="007262F3"/>
    <w:rsid w:val="00730E8F"/>
    <w:rsid w:val="007317A8"/>
    <w:rsid w:val="007364C5"/>
    <w:rsid w:val="0073760D"/>
    <w:rsid w:val="00762A8E"/>
    <w:rsid w:val="007641C8"/>
    <w:rsid w:val="007674F0"/>
    <w:rsid w:val="00771C4D"/>
    <w:rsid w:val="00772FB8"/>
    <w:rsid w:val="00777168"/>
    <w:rsid w:val="0078169B"/>
    <w:rsid w:val="00781B58"/>
    <w:rsid w:val="007840E9"/>
    <w:rsid w:val="0079713E"/>
    <w:rsid w:val="00797ACC"/>
    <w:rsid w:val="007B416A"/>
    <w:rsid w:val="007B4C26"/>
    <w:rsid w:val="007B74F8"/>
    <w:rsid w:val="007C55FD"/>
    <w:rsid w:val="007D0AD9"/>
    <w:rsid w:val="007D6580"/>
    <w:rsid w:val="007E252C"/>
    <w:rsid w:val="007E52F5"/>
    <w:rsid w:val="007F0A07"/>
    <w:rsid w:val="00802A77"/>
    <w:rsid w:val="00805363"/>
    <w:rsid w:val="008057C8"/>
    <w:rsid w:val="00812772"/>
    <w:rsid w:val="008163C1"/>
    <w:rsid w:val="0082625F"/>
    <w:rsid w:val="00826744"/>
    <w:rsid w:val="00827803"/>
    <w:rsid w:val="00831F8C"/>
    <w:rsid w:val="00832C34"/>
    <w:rsid w:val="008360C0"/>
    <w:rsid w:val="00836355"/>
    <w:rsid w:val="00841868"/>
    <w:rsid w:val="00843EE2"/>
    <w:rsid w:val="008521D4"/>
    <w:rsid w:val="008629D9"/>
    <w:rsid w:val="00864828"/>
    <w:rsid w:val="00867309"/>
    <w:rsid w:val="00870DDB"/>
    <w:rsid w:val="00876F22"/>
    <w:rsid w:val="00877601"/>
    <w:rsid w:val="008810F5"/>
    <w:rsid w:val="00886740"/>
    <w:rsid w:val="008907D6"/>
    <w:rsid w:val="00890EFF"/>
    <w:rsid w:val="00890FE8"/>
    <w:rsid w:val="008976DB"/>
    <w:rsid w:val="008A1EEB"/>
    <w:rsid w:val="008A5EC3"/>
    <w:rsid w:val="008A643C"/>
    <w:rsid w:val="008C3A52"/>
    <w:rsid w:val="008C434D"/>
    <w:rsid w:val="008C784C"/>
    <w:rsid w:val="008D0208"/>
    <w:rsid w:val="008D7F9E"/>
    <w:rsid w:val="008E32A8"/>
    <w:rsid w:val="008E71F0"/>
    <w:rsid w:val="0091774F"/>
    <w:rsid w:val="009372C3"/>
    <w:rsid w:val="009401A0"/>
    <w:rsid w:val="009439B0"/>
    <w:rsid w:val="00956C08"/>
    <w:rsid w:val="00956CA0"/>
    <w:rsid w:val="00956CDB"/>
    <w:rsid w:val="00957EB7"/>
    <w:rsid w:val="0097262A"/>
    <w:rsid w:val="0097760F"/>
    <w:rsid w:val="00981E31"/>
    <w:rsid w:val="0099182E"/>
    <w:rsid w:val="00992283"/>
    <w:rsid w:val="00995D3C"/>
    <w:rsid w:val="009A7A76"/>
    <w:rsid w:val="009B1A3D"/>
    <w:rsid w:val="009B3F41"/>
    <w:rsid w:val="009B6088"/>
    <w:rsid w:val="009B7F8B"/>
    <w:rsid w:val="009C1BFE"/>
    <w:rsid w:val="009C5852"/>
    <w:rsid w:val="009C7600"/>
    <w:rsid w:val="009C7850"/>
    <w:rsid w:val="009D4FDF"/>
    <w:rsid w:val="009D6793"/>
    <w:rsid w:val="009E13CD"/>
    <w:rsid w:val="009F18ED"/>
    <w:rsid w:val="00A0078E"/>
    <w:rsid w:val="00A01C18"/>
    <w:rsid w:val="00A035C0"/>
    <w:rsid w:val="00A14697"/>
    <w:rsid w:val="00A1621E"/>
    <w:rsid w:val="00A17FDC"/>
    <w:rsid w:val="00A2092B"/>
    <w:rsid w:val="00A25A46"/>
    <w:rsid w:val="00A322AA"/>
    <w:rsid w:val="00A324AC"/>
    <w:rsid w:val="00A37571"/>
    <w:rsid w:val="00A37A27"/>
    <w:rsid w:val="00A45C43"/>
    <w:rsid w:val="00A47E29"/>
    <w:rsid w:val="00A543CA"/>
    <w:rsid w:val="00A545EC"/>
    <w:rsid w:val="00A551EE"/>
    <w:rsid w:val="00A555FD"/>
    <w:rsid w:val="00A6187E"/>
    <w:rsid w:val="00A61B63"/>
    <w:rsid w:val="00A70D6D"/>
    <w:rsid w:val="00A72736"/>
    <w:rsid w:val="00A7478D"/>
    <w:rsid w:val="00A82A52"/>
    <w:rsid w:val="00A94F18"/>
    <w:rsid w:val="00AB0A63"/>
    <w:rsid w:val="00AC11ED"/>
    <w:rsid w:val="00AC3DB0"/>
    <w:rsid w:val="00AC42C1"/>
    <w:rsid w:val="00AD28B5"/>
    <w:rsid w:val="00AD4BA5"/>
    <w:rsid w:val="00AD75CB"/>
    <w:rsid w:val="00AE7337"/>
    <w:rsid w:val="00AF1232"/>
    <w:rsid w:val="00AF32B5"/>
    <w:rsid w:val="00B00C0C"/>
    <w:rsid w:val="00B012C9"/>
    <w:rsid w:val="00B02CB3"/>
    <w:rsid w:val="00B03294"/>
    <w:rsid w:val="00B15052"/>
    <w:rsid w:val="00B20A08"/>
    <w:rsid w:val="00B23AF5"/>
    <w:rsid w:val="00B25DF4"/>
    <w:rsid w:val="00B266A5"/>
    <w:rsid w:val="00B27473"/>
    <w:rsid w:val="00B330D6"/>
    <w:rsid w:val="00B338C2"/>
    <w:rsid w:val="00B33E90"/>
    <w:rsid w:val="00B35124"/>
    <w:rsid w:val="00B354DF"/>
    <w:rsid w:val="00B367EE"/>
    <w:rsid w:val="00B36AF8"/>
    <w:rsid w:val="00B36D5A"/>
    <w:rsid w:val="00B40950"/>
    <w:rsid w:val="00B51AF4"/>
    <w:rsid w:val="00B70246"/>
    <w:rsid w:val="00B74E58"/>
    <w:rsid w:val="00B7717A"/>
    <w:rsid w:val="00B8077C"/>
    <w:rsid w:val="00B84FB6"/>
    <w:rsid w:val="00B851AC"/>
    <w:rsid w:val="00B8709C"/>
    <w:rsid w:val="00B8793E"/>
    <w:rsid w:val="00B94910"/>
    <w:rsid w:val="00BA0672"/>
    <w:rsid w:val="00BA42EB"/>
    <w:rsid w:val="00BA6F3B"/>
    <w:rsid w:val="00BB7EDD"/>
    <w:rsid w:val="00BC5DE3"/>
    <w:rsid w:val="00BC69FF"/>
    <w:rsid w:val="00BC7C8F"/>
    <w:rsid w:val="00BD20B0"/>
    <w:rsid w:val="00BE4F62"/>
    <w:rsid w:val="00BF171A"/>
    <w:rsid w:val="00BF753A"/>
    <w:rsid w:val="00C04E19"/>
    <w:rsid w:val="00C05B28"/>
    <w:rsid w:val="00C15395"/>
    <w:rsid w:val="00C24173"/>
    <w:rsid w:val="00C24AB5"/>
    <w:rsid w:val="00C259C2"/>
    <w:rsid w:val="00C35723"/>
    <w:rsid w:val="00C4019B"/>
    <w:rsid w:val="00C402D8"/>
    <w:rsid w:val="00C422B2"/>
    <w:rsid w:val="00C44C33"/>
    <w:rsid w:val="00C51AB5"/>
    <w:rsid w:val="00C6065B"/>
    <w:rsid w:val="00C66E5D"/>
    <w:rsid w:val="00C67998"/>
    <w:rsid w:val="00C7283B"/>
    <w:rsid w:val="00C739C4"/>
    <w:rsid w:val="00C73F33"/>
    <w:rsid w:val="00C76DBA"/>
    <w:rsid w:val="00C8282D"/>
    <w:rsid w:val="00C9103A"/>
    <w:rsid w:val="00C913F6"/>
    <w:rsid w:val="00C95F2F"/>
    <w:rsid w:val="00CA0E41"/>
    <w:rsid w:val="00CA1B82"/>
    <w:rsid w:val="00CA2BCC"/>
    <w:rsid w:val="00CA601C"/>
    <w:rsid w:val="00CB4E89"/>
    <w:rsid w:val="00CC1147"/>
    <w:rsid w:val="00CC342E"/>
    <w:rsid w:val="00CC625A"/>
    <w:rsid w:val="00CD39EA"/>
    <w:rsid w:val="00CE30FA"/>
    <w:rsid w:val="00CF6C66"/>
    <w:rsid w:val="00D022D0"/>
    <w:rsid w:val="00D1036D"/>
    <w:rsid w:val="00D13CE9"/>
    <w:rsid w:val="00D1708C"/>
    <w:rsid w:val="00D23B56"/>
    <w:rsid w:val="00D25116"/>
    <w:rsid w:val="00D26B91"/>
    <w:rsid w:val="00D35587"/>
    <w:rsid w:val="00D40EC3"/>
    <w:rsid w:val="00D510F3"/>
    <w:rsid w:val="00D52608"/>
    <w:rsid w:val="00D54955"/>
    <w:rsid w:val="00D56A4B"/>
    <w:rsid w:val="00D6147E"/>
    <w:rsid w:val="00D61926"/>
    <w:rsid w:val="00D61F01"/>
    <w:rsid w:val="00D70094"/>
    <w:rsid w:val="00D70BDE"/>
    <w:rsid w:val="00D720CC"/>
    <w:rsid w:val="00D76E80"/>
    <w:rsid w:val="00D84D65"/>
    <w:rsid w:val="00D84EBB"/>
    <w:rsid w:val="00D91EC5"/>
    <w:rsid w:val="00D92673"/>
    <w:rsid w:val="00D92F16"/>
    <w:rsid w:val="00D95CA7"/>
    <w:rsid w:val="00D964C8"/>
    <w:rsid w:val="00DA309D"/>
    <w:rsid w:val="00DB469F"/>
    <w:rsid w:val="00DC1431"/>
    <w:rsid w:val="00DC24F7"/>
    <w:rsid w:val="00DC3106"/>
    <w:rsid w:val="00DC455C"/>
    <w:rsid w:val="00DD0622"/>
    <w:rsid w:val="00DE26D6"/>
    <w:rsid w:val="00DE2EF7"/>
    <w:rsid w:val="00DE3C5B"/>
    <w:rsid w:val="00DF0FCD"/>
    <w:rsid w:val="00DF57AB"/>
    <w:rsid w:val="00E002B1"/>
    <w:rsid w:val="00E061F4"/>
    <w:rsid w:val="00E07C70"/>
    <w:rsid w:val="00E220F9"/>
    <w:rsid w:val="00E31BFF"/>
    <w:rsid w:val="00E3254A"/>
    <w:rsid w:val="00E325C5"/>
    <w:rsid w:val="00E3651E"/>
    <w:rsid w:val="00E415E4"/>
    <w:rsid w:val="00E436B2"/>
    <w:rsid w:val="00E456E8"/>
    <w:rsid w:val="00E5485C"/>
    <w:rsid w:val="00E56C61"/>
    <w:rsid w:val="00E62C2E"/>
    <w:rsid w:val="00E67516"/>
    <w:rsid w:val="00E75FE9"/>
    <w:rsid w:val="00E76521"/>
    <w:rsid w:val="00E80AFC"/>
    <w:rsid w:val="00E87C5E"/>
    <w:rsid w:val="00EA12D8"/>
    <w:rsid w:val="00EA7D4C"/>
    <w:rsid w:val="00EB0D2D"/>
    <w:rsid w:val="00EB33BB"/>
    <w:rsid w:val="00ED6CB4"/>
    <w:rsid w:val="00ED7325"/>
    <w:rsid w:val="00EE1826"/>
    <w:rsid w:val="00EF6C6D"/>
    <w:rsid w:val="00EF7145"/>
    <w:rsid w:val="00F00257"/>
    <w:rsid w:val="00F00D37"/>
    <w:rsid w:val="00F04E6D"/>
    <w:rsid w:val="00F0581D"/>
    <w:rsid w:val="00F27B58"/>
    <w:rsid w:val="00F32F9F"/>
    <w:rsid w:val="00F34450"/>
    <w:rsid w:val="00F349AF"/>
    <w:rsid w:val="00F40CE9"/>
    <w:rsid w:val="00F516EA"/>
    <w:rsid w:val="00F52252"/>
    <w:rsid w:val="00F562D0"/>
    <w:rsid w:val="00F61144"/>
    <w:rsid w:val="00F62537"/>
    <w:rsid w:val="00F65286"/>
    <w:rsid w:val="00F670F1"/>
    <w:rsid w:val="00F7072D"/>
    <w:rsid w:val="00F712ED"/>
    <w:rsid w:val="00F73B91"/>
    <w:rsid w:val="00F73C7D"/>
    <w:rsid w:val="00F748C0"/>
    <w:rsid w:val="00F754CE"/>
    <w:rsid w:val="00F84D1B"/>
    <w:rsid w:val="00F85822"/>
    <w:rsid w:val="00F90BD0"/>
    <w:rsid w:val="00FA2DDE"/>
    <w:rsid w:val="00FA3A08"/>
    <w:rsid w:val="00FA4A0D"/>
    <w:rsid w:val="00FA5129"/>
    <w:rsid w:val="00FA57AB"/>
    <w:rsid w:val="00FA7F4A"/>
    <w:rsid w:val="00FB0642"/>
    <w:rsid w:val="00FB089F"/>
    <w:rsid w:val="00FB242E"/>
    <w:rsid w:val="00FC2ADA"/>
    <w:rsid w:val="00FC3C1F"/>
    <w:rsid w:val="00FC7B50"/>
    <w:rsid w:val="00FD1ED8"/>
    <w:rsid w:val="00FD68BA"/>
    <w:rsid w:val="00FE344D"/>
    <w:rsid w:val="00FE5749"/>
    <w:rsid w:val="00FE6172"/>
    <w:rsid w:val="00FE68FD"/>
    <w:rsid w:val="00FF1C0B"/>
    <w:rsid w:val="00FF4CF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695CAD6B-C048-4F64-A4DF-22086F80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qFormat="1"/>
    <w:lsdException w:name="Intense Quote"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uiPriority w:val="99"/>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uiPriority w:val="1"/>
    <w:qFormat/>
    <w:rsid w:val="007D0AD9"/>
    <w:pPr>
      <w:numPr>
        <w:numId w:val="27"/>
      </w:numPr>
      <w:spacing w:after="200"/>
    </w:pPr>
    <w:rPr>
      <w:rFonts w:cs="Arial"/>
      <w:sz w:val="20"/>
      <w:lang w:val="en-AU"/>
    </w:rPr>
  </w:style>
  <w:style w:type="paragraph" w:customStyle="1" w:styleId="AHPRABody1">
    <w:name w:val="AHPRA Body"/>
    <w:basedOn w:val="Normal"/>
    <w:qFormat/>
    <w:rsid w:val="00D84D65"/>
    <w:pPr>
      <w:jc w:val="left"/>
    </w:pPr>
    <w:rPr>
      <w:rFonts w:eastAsiaTheme="minorHAnsi"/>
      <w:sz w:val="20"/>
      <w:szCs w:val="20"/>
    </w:rPr>
  </w:style>
  <w:style w:type="character" w:customStyle="1" w:styleId="AHPRASubheadingChar">
    <w:name w:val="AHPRA Subheading Char"/>
    <w:basedOn w:val="DefaultParagraphFont"/>
    <w:link w:val="AHPRASubheading"/>
    <w:rsid w:val="001767D7"/>
    <w:rPr>
      <w:b/>
      <w:color w:val="007DC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80018446">
      <w:bodyDiv w:val="1"/>
      <w:marLeft w:val="0"/>
      <w:marRight w:val="0"/>
      <w:marTop w:val="0"/>
      <w:marBottom w:val="0"/>
      <w:divBdr>
        <w:top w:val="none" w:sz="0" w:space="0" w:color="auto"/>
        <w:left w:val="none" w:sz="0" w:space="0" w:color="auto"/>
        <w:bottom w:val="none" w:sz="0" w:space="0" w:color="auto"/>
        <w:right w:val="none" w:sz="0" w:space="0" w:color="auto"/>
      </w:divBdr>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628123807">
      <w:bodyDiv w:val="1"/>
      <w:marLeft w:val="0"/>
      <w:marRight w:val="0"/>
      <w:marTop w:val="0"/>
      <w:marBottom w:val="0"/>
      <w:divBdr>
        <w:top w:val="none" w:sz="0" w:space="0" w:color="auto"/>
        <w:left w:val="none" w:sz="0" w:space="0" w:color="auto"/>
        <w:bottom w:val="none" w:sz="0" w:space="0" w:color="auto"/>
        <w:right w:val="none" w:sz="0" w:space="0" w:color="auto"/>
      </w:divBdr>
      <w:divsChild>
        <w:div w:id="1543323887">
          <w:marLeft w:val="0"/>
          <w:marRight w:val="0"/>
          <w:marTop w:val="0"/>
          <w:marBottom w:val="0"/>
          <w:divBdr>
            <w:top w:val="none" w:sz="0" w:space="0" w:color="auto"/>
            <w:left w:val="none" w:sz="0" w:space="0" w:color="auto"/>
            <w:bottom w:val="none" w:sz="0" w:space="0" w:color="auto"/>
            <w:right w:val="none" w:sz="0" w:space="0" w:color="auto"/>
          </w:divBdr>
          <w:divsChild>
            <w:div w:id="342243858">
              <w:marLeft w:val="0"/>
              <w:marRight w:val="0"/>
              <w:marTop w:val="0"/>
              <w:marBottom w:val="0"/>
              <w:divBdr>
                <w:top w:val="none" w:sz="0" w:space="0" w:color="auto"/>
                <w:left w:val="none" w:sz="0" w:space="0" w:color="auto"/>
                <w:bottom w:val="none" w:sz="0" w:space="0" w:color="auto"/>
                <w:right w:val="none" w:sz="0" w:space="0" w:color="auto"/>
              </w:divBdr>
              <w:divsChild>
                <w:div w:id="15991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6896">
      <w:bodyDiv w:val="1"/>
      <w:marLeft w:val="0"/>
      <w:marRight w:val="0"/>
      <w:marTop w:val="0"/>
      <w:marBottom w:val="0"/>
      <w:divBdr>
        <w:top w:val="none" w:sz="0" w:space="0" w:color="auto"/>
        <w:left w:val="none" w:sz="0" w:space="0" w:color="auto"/>
        <w:bottom w:val="none" w:sz="0" w:space="0" w:color="auto"/>
        <w:right w:val="none" w:sz="0" w:space="0" w:color="auto"/>
      </w:divBdr>
      <w:divsChild>
        <w:div w:id="764498914">
          <w:marLeft w:val="0"/>
          <w:marRight w:val="0"/>
          <w:marTop w:val="0"/>
          <w:marBottom w:val="0"/>
          <w:divBdr>
            <w:top w:val="none" w:sz="0" w:space="0" w:color="auto"/>
            <w:left w:val="none" w:sz="0" w:space="0" w:color="auto"/>
            <w:bottom w:val="none" w:sz="0" w:space="0" w:color="auto"/>
            <w:right w:val="none" w:sz="0" w:space="0" w:color="auto"/>
          </w:divBdr>
          <w:divsChild>
            <w:div w:id="1167163225">
              <w:marLeft w:val="0"/>
              <w:marRight w:val="0"/>
              <w:marTop w:val="0"/>
              <w:marBottom w:val="0"/>
              <w:divBdr>
                <w:top w:val="none" w:sz="0" w:space="0" w:color="auto"/>
                <w:left w:val="none" w:sz="0" w:space="0" w:color="auto"/>
                <w:bottom w:val="none" w:sz="0" w:space="0" w:color="auto"/>
                <w:right w:val="none" w:sz="0" w:space="0" w:color="auto"/>
              </w:divBdr>
              <w:divsChild>
                <w:div w:id="24448436">
                  <w:marLeft w:val="0"/>
                  <w:marRight w:val="0"/>
                  <w:marTop w:val="0"/>
                  <w:marBottom w:val="0"/>
                  <w:divBdr>
                    <w:top w:val="none" w:sz="0" w:space="0" w:color="auto"/>
                    <w:left w:val="none" w:sz="0" w:space="0" w:color="auto"/>
                    <w:bottom w:val="none" w:sz="0" w:space="0" w:color="auto"/>
                    <w:right w:val="none" w:sz="0" w:space="0" w:color="auto"/>
                  </w:divBdr>
                  <w:divsChild>
                    <w:div w:id="274215009">
                      <w:marLeft w:val="0"/>
                      <w:marRight w:val="0"/>
                      <w:marTop w:val="0"/>
                      <w:marBottom w:val="270"/>
                      <w:divBdr>
                        <w:top w:val="none" w:sz="0" w:space="0" w:color="auto"/>
                        <w:left w:val="none" w:sz="0" w:space="0" w:color="auto"/>
                        <w:bottom w:val="none" w:sz="0" w:space="0" w:color="auto"/>
                        <w:right w:val="none" w:sz="0" w:space="0" w:color="auto"/>
                      </w:divBdr>
                      <w:divsChild>
                        <w:div w:id="18220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5896">
      <w:bodyDiv w:val="1"/>
      <w:marLeft w:val="0"/>
      <w:marRight w:val="0"/>
      <w:marTop w:val="0"/>
      <w:marBottom w:val="0"/>
      <w:divBdr>
        <w:top w:val="none" w:sz="0" w:space="0" w:color="auto"/>
        <w:left w:val="none" w:sz="0" w:space="0" w:color="auto"/>
        <w:bottom w:val="none" w:sz="0" w:space="0" w:color="auto"/>
        <w:right w:val="none" w:sz="0" w:space="0" w:color="auto"/>
      </w:divBdr>
      <w:divsChild>
        <w:div w:id="870608481">
          <w:marLeft w:val="0"/>
          <w:marRight w:val="0"/>
          <w:marTop w:val="0"/>
          <w:marBottom w:val="0"/>
          <w:divBdr>
            <w:top w:val="none" w:sz="0" w:space="0" w:color="auto"/>
            <w:left w:val="none" w:sz="0" w:space="0" w:color="auto"/>
            <w:bottom w:val="none" w:sz="0" w:space="0" w:color="auto"/>
            <w:right w:val="none" w:sz="0" w:space="0" w:color="auto"/>
          </w:divBdr>
          <w:divsChild>
            <w:div w:id="360329457">
              <w:marLeft w:val="0"/>
              <w:marRight w:val="0"/>
              <w:marTop w:val="0"/>
              <w:marBottom w:val="0"/>
              <w:divBdr>
                <w:top w:val="none" w:sz="0" w:space="0" w:color="auto"/>
                <w:left w:val="none" w:sz="0" w:space="0" w:color="auto"/>
                <w:bottom w:val="none" w:sz="0" w:space="0" w:color="auto"/>
                <w:right w:val="none" w:sz="0" w:space="0" w:color="auto"/>
              </w:divBdr>
              <w:divsChild>
                <w:div w:id="12198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5537">
      <w:bodyDiv w:val="1"/>
      <w:marLeft w:val="0"/>
      <w:marRight w:val="0"/>
      <w:marTop w:val="0"/>
      <w:marBottom w:val="0"/>
      <w:divBdr>
        <w:top w:val="none" w:sz="0" w:space="0" w:color="auto"/>
        <w:left w:val="none" w:sz="0" w:space="0" w:color="auto"/>
        <w:bottom w:val="none" w:sz="0" w:space="0" w:color="auto"/>
        <w:right w:val="none" w:sz="0" w:space="0" w:color="auto"/>
      </w:divBdr>
      <w:divsChild>
        <w:div w:id="1329361816">
          <w:marLeft w:val="0"/>
          <w:marRight w:val="0"/>
          <w:marTop w:val="0"/>
          <w:marBottom w:val="0"/>
          <w:divBdr>
            <w:top w:val="none" w:sz="0" w:space="0" w:color="auto"/>
            <w:left w:val="none" w:sz="0" w:space="0" w:color="auto"/>
            <w:bottom w:val="none" w:sz="0" w:space="0" w:color="auto"/>
            <w:right w:val="none" w:sz="0" w:space="0" w:color="auto"/>
          </w:divBdr>
          <w:divsChild>
            <w:div w:id="2043699776">
              <w:marLeft w:val="0"/>
              <w:marRight w:val="0"/>
              <w:marTop w:val="0"/>
              <w:marBottom w:val="0"/>
              <w:divBdr>
                <w:top w:val="none" w:sz="0" w:space="0" w:color="auto"/>
                <w:left w:val="none" w:sz="0" w:space="0" w:color="auto"/>
                <w:bottom w:val="none" w:sz="0" w:space="0" w:color="auto"/>
                <w:right w:val="none" w:sz="0" w:space="0" w:color="auto"/>
              </w:divBdr>
              <w:divsChild>
                <w:div w:id="11151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19874702">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73735991">
      <w:bodyDiv w:val="1"/>
      <w:marLeft w:val="0"/>
      <w:marRight w:val="0"/>
      <w:marTop w:val="0"/>
      <w:marBottom w:val="0"/>
      <w:divBdr>
        <w:top w:val="none" w:sz="0" w:space="0" w:color="auto"/>
        <w:left w:val="none" w:sz="0" w:space="0" w:color="auto"/>
        <w:bottom w:val="none" w:sz="0" w:space="0" w:color="auto"/>
        <w:right w:val="none" w:sz="0" w:space="0" w:color="auto"/>
      </w:divBdr>
      <w:divsChild>
        <w:div w:id="1396776948">
          <w:marLeft w:val="0"/>
          <w:marRight w:val="0"/>
          <w:marTop w:val="0"/>
          <w:marBottom w:val="0"/>
          <w:divBdr>
            <w:top w:val="none" w:sz="0" w:space="0" w:color="auto"/>
            <w:left w:val="none" w:sz="0" w:space="0" w:color="auto"/>
            <w:bottom w:val="none" w:sz="0" w:space="0" w:color="auto"/>
            <w:right w:val="none" w:sz="0" w:space="0" w:color="auto"/>
          </w:divBdr>
          <w:divsChild>
            <w:div w:id="287710132">
              <w:marLeft w:val="0"/>
              <w:marRight w:val="0"/>
              <w:marTop w:val="0"/>
              <w:marBottom w:val="0"/>
              <w:divBdr>
                <w:top w:val="none" w:sz="0" w:space="0" w:color="auto"/>
                <w:left w:val="none" w:sz="0" w:space="0" w:color="auto"/>
                <w:bottom w:val="none" w:sz="0" w:space="0" w:color="auto"/>
                <w:right w:val="none" w:sz="0" w:space="0" w:color="auto"/>
              </w:divBdr>
              <w:divsChild>
                <w:div w:id="1700348302">
                  <w:marLeft w:val="0"/>
                  <w:marRight w:val="0"/>
                  <w:marTop w:val="0"/>
                  <w:marBottom w:val="0"/>
                  <w:divBdr>
                    <w:top w:val="none" w:sz="0" w:space="0" w:color="auto"/>
                    <w:left w:val="none" w:sz="0" w:space="0" w:color="auto"/>
                    <w:bottom w:val="none" w:sz="0" w:space="0" w:color="auto"/>
                    <w:right w:val="none" w:sz="0" w:space="0" w:color="auto"/>
                  </w:divBdr>
                  <w:divsChild>
                    <w:div w:id="794375668">
                      <w:marLeft w:val="0"/>
                      <w:marRight w:val="0"/>
                      <w:marTop w:val="0"/>
                      <w:marBottom w:val="270"/>
                      <w:divBdr>
                        <w:top w:val="none" w:sz="0" w:space="0" w:color="auto"/>
                        <w:left w:val="none" w:sz="0" w:space="0" w:color="auto"/>
                        <w:bottom w:val="none" w:sz="0" w:space="0" w:color="auto"/>
                        <w:right w:val="none" w:sz="0" w:space="0" w:color="auto"/>
                      </w:divBdr>
                      <w:divsChild>
                        <w:div w:id="986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760980474">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1869905086">
      <w:bodyDiv w:val="1"/>
      <w:marLeft w:val="0"/>
      <w:marRight w:val="0"/>
      <w:marTop w:val="0"/>
      <w:marBottom w:val="0"/>
      <w:divBdr>
        <w:top w:val="none" w:sz="0" w:space="0" w:color="auto"/>
        <w:left w:val="none" w:sz="0" w:space="0" w:color="auto"/>
        <w:bottom w:val="none" w:sz="0" w:space="0" w:color="auto"/>
        <w:right w:val="none" w:sz="0" w:space="0" w:color="auto"/>
      </w:divBdr>
    </w:div>
    <w:div w:id="1919093704">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 w:id="211216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Login.aspx" TargetMode="External"/><Relationship Id="rId13" Type="http://schemas.openxmlformats.org/officeDocument/2006/relationships/hyperlink" Target="https://www.ahpr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Registration/Registers-of-Practitioners/Tips-for-using-the-public-register.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ropracticboard.gov.au/Codes-guidelin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ropracticboard.gov.au/Registration-standards.aspx" TargetMode="External"/><Relationship Id="rId14" Type="http://schemas.openxmlformats.org/officeDocument/2006/relationships/hyperlink" Target="https://www.ahpra.gov.au/About-AHPRA/Contact-Us/Make-an-Enquir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6635-C0AB-4072-9E70-045CC291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of the Chiropractic Board of Australia</vt:lpstr>
    </vt:vector>
  </TitlesOfParts>
  <Company>AHPRA</Company>
  <LinksUpToDate>false</LinksUpToDate>
  <CharactersWithSpaces>5312</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dc:title>
  <dc:subject>Communiqué</dc:subject>
  <dc:creator>Chiropractic Board</dc:creator>
  <cp:keywords>23 September 2016</cp:keywords>
  <cp:lastModifiedBy>Tara Johnson</cp:lastModifiedBy>
  <cp:revision>3</cp:revision>
  <cp:lastPrinted>2016-10-06T02:47:00Z</cp:lastPrinted>
  <dcterms:created xsi:type="dcterms:W3CDTF">2016-10-06T02:47:00Z</dcterms:created>
  <dcterms:modified xsi:type="dcterms:W3CDTF">2016-10-06T02:47:00Z</dcterms:modified>
</cp:coreProperties>
</file>