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9F" w:rsidRDefault="00FB089F" w:rsidP="00493F83">
      <w:pPr>
        <w:pStyle w:val="Default"/>
        <w:spacing w:line="288" w:lineRule="auto"/>
        <w:rPr>
          <w:color w:val="00BBE3"/>
          <w:sz w:val="32"/>
        </w:rPr>
      </w:pPr>
    </w:p>
    <w:p w:rsidR="00A45C43" w:rsidRDefault="006C7F19" w:rsidP="00493F83">
      <w:pPr>
        <w:pStyle w:val="Default"/>
        <w:spacing w:line="288" w:lineRule="auto"/>
        <w:rPr>
          <w:color w:val="00BBE3"/>
          <w:sz w:val="32"/>
        </w:rPr>
      </w:pPr>
      <w:bookmarkStart w:id="0" w:name="OLE_LINK3"/>
      <w:bookmarkStart w:id="1" w:name="OLE_LINK4"/>
      <w:r>
        <w:rPr>
          <w:color w:val="00BBE3"/>
          <w:sz w:val="32"/>
        </w:rPr>
        <w:t xml:space="preserve">Communiqué </w:t>
      </w:r>
    </w:p>
    <w:bookmarkEnd w:id="0"/>
    <w:bookmarkEnd w:id="1"/>
    <w:p w:rsidR="00A45C43" w:rsidRDefault="00DA4A36"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Default="00B40950" w:rsidP="00322E5C">
      <w:pPr>
        <w:pStyle w:val="AHPRADocumentsubheading"/>
      </w:pPr>
      <w:r>
        <w:t xml:space="preserve">April </w:t>
      </w:r>
      <w:r w:rsidR="005D3F22">
        <w:t>201</w:t>
      </w:r>
      <w:r w:rsidR="00EE1826">
        <w:t>6</w:t>
      </w:r>
      <w:r w:rsidR="00335705">
        <w:t xml:space="preserve"> meeting of the Chiropractic Board of Australia</w:t>
      </w:r>
    </w:p>
    <w:p w:rsidR="00335705" w:rsidRPr="0002023A" w:rsidRDefault="00335705" w:rsidP="00322E5C">
      <w:pPr>
        <w:pStyle w:val="AHPRASubhead"/>
        <w:rPr>
          <w:rFonts w:eastAsia="Cambria"/>
          <w:b w:val="0"/>
          <w:color w:val="auto"/>
          <w:lang w:val="en-AU" w:eastAsia="en-AU"/>
        </w:rPr>
      </w:pPr>
      <w:r w:rsidRPr="0002023A">
        <w:rPr>
          <w:rFonts w:eastAsia="Cambria"/>
          <w:b w:val="0"/>
          <w:color w:val="auto"/>
          <w:lang w:val="en-AU" w:eastAsia="en-AU"/>
        </w:rPr>
        <w:t>The Chiropractic Board of Australia (the Board) is established under the Health Practitioner Regulation National Law, as in force in each state and territory (the National Law).</w:t>
      </w:r>
    </w:p>
    <w:p w:rsidR="00335705" w:rsidRPr="0002023A" w:rsidRDefault="00335705" w:rsidP="00322E5C">
      <w:pPr>
        <w:pStyle w:val="AHPRASubhead"/>
        <w:rPr>
          <w:rFonts w:eastAsia="Cambria"/>
          <w:b w:val="0"/>
          <w:color w:val="auto"/>
          <w:lang w:val="en-AU" w:eastAsia="en-AU"/>
        </w:rPr>
      </w:pPr>
      <w:r w:rsidRPr="0002023A">
        <w:rPr>
          <w:rFonts w:eastAsia="Cambria"/>
          <w:b w:val="0"/>
          <w:color w:val="auto"/>
          <w:lang w:val="en-AU" w:eastAsia="en-AU"/>
        </w:rPr>
        <w:t>The Board meets each month to consider and decide on any</w:t>
      </w:r>
      <w:bookmarkStart w:id="2" w:name="_GoBack"/>
      <w:bookmarkEnd w:id="2"/>
      <w:r w:rsidRPr="0002023A">
        <w:rPr>
          <w:rFonts w:eastAsia="Cambria"/>
          <w:b w:val="0"/>
          <w:color w:val="auto"/>
          <w:lang w:val="en-AU" w:eastAsia="en-AU"/>
        </w:rPr>
        <w:t xml:space="preserve"> matters related to its regulatory function within the National Registration and Accreditation Scheme (the National Scheme). </w:t>
      </w:r>
    </w:p>
    <w:p w:rsidR="00335705" w:rsidRDefault="00335705" w:rsidP="00322E5C">
      <w:pPr>
        <w:pStyle w:val="AHPRAbody"/>
      </w:pPr>
      <w:r w:rsidRPr="0002023A">
        <w:t>This communiqué aims to inform stakeholders of the work of the Board</w:t>
      </w:r>
      <w:r>
        <w:t>. Please forward it on to colleagues and employees who may be interested in its content.</w:t>
      </w:r>
    </w:p>
    <w:p w:rsidR="0002023A" w:rsidRDefault="00B40950" w:rsidP="007317A8">
      <w:pPr>
        <w:pStyle w:val="PlainText"/>
        <w:rPr>
          <w:rFonts w:eastAsia="Cambria" w:cs="Times New Roman"/>
          <w:b/>
          <w:color w:val="007DC3"/>
          <w:sz w:val="20"/>
          <w:szCs w:val="24"/>
          <w:lang w:val="en-US"/>
        </w:rPr>
      </w:pPr>
      <w:r w:rsidRPr="0002023A">
        <w:rPr>
          <w:rFonts w:eastAsia="Cambria" w:cs="Times New Roman"/>
          <w:b/>
          <w:color w:val="007DC3"/>
          <w:sz w:val="20"/>
          <w:szCs w:val="24"/>
          <w:lang w:val="en-US"/>
        </w:rPr>
        <w:t>Care of children</w:t>
      </w:r>
    </w:p>
    <w:p w:rsidR="0002023A" w:rsidRDefault="0002023A" w:rsidP="007317A8">
      <w:pPr>
        <w:pStyle w:val="PlainText"/>
        <w:rPr>
          <w:rFonts w:eastAsia="Cambria" w:cs="Times New Roman"/>
          <w:b/>
          <w:color w:val="007DC3"/>
          <w:sz w:val="20"/>
          <w:szCs w:val="24"/>
          <w:lang w:val="en-US"/>
        </w:rPr>
      </w:pPr>
    </w:p>
    <w:p w:rsidR="007317A8" w:rsidRPr="00606B90" w:rsidRDefault="007317A8" w:rsidP="007317A8">
      <w:pPr>
        <w:pStyle w:val="PlainText"/>
        <w:rPr>
          <w:rFonts w:eastAsia="Cambria" w:cs="Times New Roman"/>
          <w:color w:val="auto"/>
          <w:sz w:val="20"/>
          <w:szCs w:val="24"/>
          <w:lang w:eastAsia="en-AU"/>
        </w:rPr>
      </w:pPr>
      <w:r w:rsidRPr="00606B90">
        <w:rPr>
          <w:rFonts w:eastAsia="Cambria" w:cs="Times New Roman"/>
          <w:color w:val="auto"/>
          <w:sz w:val="20"/>
          <w:szCs w:val="24"/>
          <w:lang w:eastAsia="en-AU"/>
        </w:rPr>
        <w:t xml:space="preserve">The Board noted that the </w:t>
      </w:r>
      <w:r w:rsidR="0002023A" w:rsidRPr="00606B90">
        <w:rPr>
          <w:rFonts w:eastAsia="Cambria" w:cs="Times New Roman"/>
          <w:color w:val="auto"/>
          <w:sz w:val="20"/>
          <w:szCs w:val="24"/>
          <w:lang w:eastAsia="en-AU"/>
        </w:rPr>
        <w:t>care of</w:t>
      </w:r>
      <w:r w:rsidRPr="00606B90">
        <w:rPr>
          <w:rFonts w:eastAsia="Cambria" w:cs="Times New Roman"/>
          <w:color w:val="auto"/>
          <w:sz w:val="20"/>
          <w:szCs w:val="24"/>
          <w:lang w:eastAsia="en-AU"/>
        </w:rPr>
        <w:t xml:space="preserve"> children by chiropractors has attracted some interest in the media recently. </w:t>
      </w:r>
      <w:r w:rsidR="0024489A" w:rsidRPr="00606B90">
        <w:rPr>
          <w:rFonts w:eastAsia="Cambria" w:cs="Times New Roman"/>
          <w:color w:val="auto"/>
          <w:sz w:val="20"/>
          <w:szCs w:val="24"/>
          <w:lang w:eastAsia="en-AU"/>
        </w:rPr>
        <w:t>In October</w:t>
      </w:r>
      <w:r w:rsidRPr="00606B90">
        <w:rPr>
          <w:rFonts w:eastAsia="Cambria" w:cs="Times New Roman"/>
          <w:color w:val="auto"/>
          <w:sz w:val="20"/>
          <w:szCs w:val="24"/>
          <w:lang w:eastAsia="en-AU"/>
        </w:rPr>
        <w:t xml:space="preserve"> 2015 the Board released a</w:t>
      </w:r>
      <w:r w:rsidR="003C2ED7">
        <w:rPr>
          <w:rFonts w:eastAsia="Cambria" w:cs="Times New Roman"/>
          <w:color w:val="auto"/>
          <w:sz w:val="20"/>
          <w:szCs w:val="24"/>
          <w:lang w:eastAsia="en-AU"/>
        </w:rPr>
        <w:t xml:space="preserve"> </w:t>
      </w:r>
      <w:hyperlink r:id="rId8" w:history="1">
        <w:r w:rsidR="003C2ED7" w:rsidRPr="003C2ED7">
          <w:rPr>
            <w:rStyle w:val="Hyperlink"/>
            <w:rFonts w:eastAsia="Cambria" w:cs="Times New Roman"/>
            <w:sz w:val="20"/>
            <w:szCs w:val="24"/>
            <w:lang w:eastAsia="en-AU"/>
          </w:rPr>
          <w:t>position statement on paediatric care</w:t>
        </w:r>
      </w:hyperlink>
      <w:r w:rsidRPr="00606B90">
        <w:rPr>
          <w:rFonts w:eastAsia="Cambria" w:cs="Times New Roman"/>
          <w:color w:val="auto"/>
          <w:sz w:val="20"/>
          <w:szCs w:val="24"/>
          <w:lang w:eastAsia="en-AU"/>
        </w:rPr>
        <w:t xml:space="preserve">. In that statement the Board made clear that </w:t>
      </w:r>
      <w:r w:rsidR="00992283" w:rsidRPr="00606B90">
        <w:rPr>
          <w:rFonts w:eastAsia="Cambria" w:cs="Times New Roman"/>
          <w:color w:val="auto"/>
          <w:sz w:val="20"/>
          <w:szCs w:val="24"/>
          <w:lang w:eastAsia="en-AU"/>
        </w:rPr>
        <w:t>chiropractors have</w:t>
      </w:r>
      <w:r w:rsidRPr="00606B90">
        <w:rPr>
          <w:rFonts w:eastAsia="Cambria" w:cs="Times New Roman"/>
          <w:color w:val="auto"/>
          <w:sz w:val="20"/>
          <w:szCs w:val="24"/>
          <w:lang w:eastAsia="en-AU"/>
        </w:rPr>
        <w:t xml:space="preserve"> a responsibility to practi</w:t>
      </w:r>
      <w:r w:rsidR="003C2ED7">
        <w:rPr>
          <w:rFonts w:eastAsia="Cambria" w:cs="Times New Roman"/>
          <w:color w:val="auto"/>
          <w:sz w:val="20"/>
          <w:szCs w:val="24"/>
          <w:lang w:eastAsia="en-AU"/>
        </w:rPr>
        <w:t>s</w:t>
      </w:r>
      <w:r w:rsidRPr="00606B90">
        <w:rPr>
          <w:rFonts w:eastAsia="Cambria" w:cs="Times New Roman"/>
          <w:color w:val="auto"/>
          <w:sz w:val="20"/>
          <w:szCs w:val="24"/>
          <w:lang w:eastAsia="en-AU"/>
        </w:rPr>
        <w:t>e in an evidence</w:t>
      </w:r>
      <w:r w:rsidR="00992283">
        <w:rPr>
          <w:rFonts w:eastAsia="Cambria" w:cs="Times New Roman"/>
          <w:color w:val="auto"/>
          <w:sz w:val="20"/>
          <w:szCs w:val="24"/>
          <w:lang w:eastAsia="en-AU"/>
        </w:rPr>
        <w:t xml:space="preserve"> based and patient</w:t>
      </w:r>
      <w:r w:rsidR="003C2ED7">
        <w:rPr>
          <w:rFonts w:eastAsia="Cambria" w:cs="Times New Roman"/>
          <w:color w:val="auto"/>
          <w:sz w:val="20"/>
          <w:szCs w:val="24"/>
          <w:lang w:eastAsia="en-AU"/>
        </w:rPr>
        <w:t>-</w:t>
      </w:r>
      <w:r w:rsidR="00992283">
        <w:rPr>
          <w:rFonts w:eastAsia="Cambria" w:cs="Times New Roman"/>
          <w:color w:val="auto"/>
          <w:sz w:val="20"/>
          <w:szCs w:val="24"/>
          <w:lang w:eastAsia="en-AU"/>
        </w:rPr>
        <w:t xml:space="preserve">centred </w:t>
      </w:r>
      <w:r w:rsidR="0002023A">
        <w:rPr>
          <w:rFonts w:eastAsia="Cambria" w:cs="Times New Roman"/>
          <w:color w:val="auto"/>
          <w:sz w:val="20"/>
          <w:szCs w:val="24"/>
          <w:lang w:eastAsia="en-AU"/>
        </w:rPr>
        <w:t xml:space="preserve">manner </w:t>
      </w:r>
      <w:r w:rsidR="0002023A" w:rsidRPr="00606B90">
        <w:rPr>
          <w:rFonts w:eastAsia="Cambria" w:cs="Times New Roman"/>
          <w:color w:val="auto"/>
          <w:sz w:val="20"/>
          <w:szCs w:val="24"/>
          <w:lang w:eastAsia="en-AU"/>
        </w:rPr>
        <w:t>and</w:t>
      </w:r>
      <w:r w:rsidRPr="00606B90">
        <w:rPr>
          <w:rFonts w:eastAsia="Cambria" w:cs="Times New Roman"/>
          <w:color w:val="auto"/>
          <w:sz w:val="20"/>
          <w:szCs w:val="24"/>
          <w:lang w:eastAsia="en-AU"/>
        </w:rPr>
        <w:t xml:space="preserve"> also to recognise and work within the limits of their </w:t>
      </w:r>
      <w:r w:rsidR="00992283" w:rsidRPr="00606B90">
        <w:rPr>
          <w:rFonts w:eastAsia="Cambria" w:cs="Times New Roman"/>
          <w:color w:val="auto"/>
          <w:sz w:val="20"/>
          <w:szCs w:val="24"/>
          <w:lang w:eastAsia="en-AU"/>
        </w:rPr>
        <w:t>competence and</w:t>
      </w:r>
      <w:r w:rsidRPr="00606B90">
        <w:rPr>
          <w:rFonts w:eastAsia="Cambria" w:cs="Times New Roman"/>
          <w:color w:val="auto"/>
          <w:sz w:val="20"/>
          <w:szCs w:val="24"/>
          <w:lang w:eastAsia="en-AU"/>
        </w:rPr>
        <w:t xml:space="preserve"> scope of practice. </w:t>
      </w:r>
    </w:p>
    <w:p w:rsidR="007317A8" w:rsidRPr="00606B90" w:rsidRDefault="007317A8" w:rsidP="007317A8">
      <w:pPr>
        <w:pStyle w:val="PlainText"/>
        <w:rPr>
          <w:rFonts w:eastAsia="Cambria" w:cs="Times New Roman"/>
          <w:color w:val="auto"/>
          <w:sz w:val="20"/>
          <w:szCs w:val="24"/>
          <w:lang w:eastAsia="en-AU"/>
        </w:rPr>
      </w:pPr>
    </w:p>
    <w:p w:rsidR="0024489A" w:rsidRPr="00606B90" w:rsidRDefault="007317A8" w:rsidP="007317A8">
      <w:pPr>
        <w:pStyle w:val="PlainText"/>
        <w:rPr>
          <w:rFonts w:eastAsia="Cambria" w:cs="Times New Roman"/>
          <w:color w:val="auto"/>
          <w:sz w:val="20"/>
          <w:szCs w:val="24"/>
          <w:lang w:eastAsia="en-AU"/>
        </w:rPr>
      </w:pPr>
      <w:r w:rsidRPr="00606B90">
        <w:rPr>
          <w:rFonts w:eastAsia="Cambria" w:cs="Times New Roman"/>
          <w:color w:val="auto"/>
          <w:sz w:val="20"/>
          <w:szCs w:val="24"/>
          <w:lang w:eastAsia="en-AU"/>
        </w:rPr>
        <w:t xml:space="preserve">The Board also drew </w:t>
      </w:r>
      <w:r w:rsidR="00284365">
        <w:rPr>
          <w:rFonts w:eastAsia="Cambria" w:cs="Times New Roman"/>
          <w:color w:val="auto"/>
          <w:sz w:val="20"/>
          <w:szCs w:val="24"/>
          <w:lang w:eastAsia="en-AU"/>
        </w:rPr>
        <w:t xml:space="preserve">chiropractors’ </w:t>
      </w:r>
      <w:r w:rsidR="00284365" w:rsidRPr="00606B90">
        <w:rPr>
          <w:rFonts w:eastAsia="Cambria" w:cs="Times New Roman"/>
          <w:color w:val="auto"/>
          <w:sz w:val="20"/>
          <w:szCs w:val="24"/>
          <w:lang w:eastAsia="en-AU"/>
        </w:rPr>
        <w:t>attention</w:t>
      </w:r>
      <w:r w:rsidRPr="00606B90">
        <w:rPr>
          <w:rFonts w:eastAsia="Cambria" w:cs="Times New Roman"/>
          <w:color w:val="auto"/>
          <w:sz w:val="20"/>
          <w:szCs w:val="24"/>
          <w:lang w:eastAsia="en-AU"/>
        </w:rPr>
        <w:t xml:space="preserve"> to section 3.7 of the </w:t>
      </w:r>
      <w:r w:rsidRPr="0002023A">
        <w:rPr>
          <w:rFonts w:eastAsia="Cambria" w:cs="Times New Roman"/>
          <w:i/>
          <w:color w:val="auto"/>
          <w:sz w:val="20"/>
          <w:szCs w:val="24"/>
          <w:lang w:eastAsia="en-AU"/>
        </w:rPr>
        <w:t>Code of condu</w:t>
      </w:r>
      <w:r w:rsidRPr="0002023A">
        <w:rPr>
          <w:rFonts w:eastAsia="Cambria" w:cs="Times New Roman"/>
          <w:color w:val="auto"/>
          <w:sz w:val="20"/>
          <w:szCs w:val="24"/>
          <w:lang w:eastAsia="en-AU"/>
        </w:rPr>
        <w:t>c</w:t>
      </w:r>
      <w:r w:rsidR="00E333E1" w:rsidRPr="00E333E1">
        <w:rPr>
          <w:rFonts w:eastAsia="Cambria" w:cs="Times New Roman"/>
          <w:i/>
          <w:color w:val="auto"/>
          <w:sz w:val="20"/>
          <w:szCs w:val="24"/>
          <w:lang w:eastAsia="en-AU"/>
        </w:rPr>
        <w:t>t</w:t>
      </w:r>
      <w:r w:rsidRPr="00606B90">
        <w:rPr>
          <w:rFonts w:eastAsia="Cambria" w:cs="Times New Roman"/>
          <w:color w:val="auto"/>
          <w:sz w:val="20"/>
          <w:szCs w:val="24"/>
          <w:lang w:eastAsia="en-AU"/>
        </w:rPr>
        <w:t xml:space="preserve"> which sets out the </w:t>
      </w:r>
      <w:r w:rsidR="00992283">
        <w:rPr>
          <w:rFonts w:eastAsia="Cambria" w:cs="Times New Roman"/>
          <w:color w:val="auto"/>
          <w:sz w:val="20"/>
          <w:szCs w:val="24"/>
          <w:lang w:eastAsia="en-AU"/>
        </w:rPr>
        <w:t>B</w:t>
      </w:r>
      <w:r w:rsidRPr="00606B90">
        <w:rPr>
          <w:rFonts w:eastAsia="Cambria" w:cs="Times New Roman"/>
          <w:color w:val="auto"/>
          <w:sz w:val="20"/>
          <w:szCs w:val="24"/>
          <w:lang w:eastAsia="en-AU"/>
        </w:rPr>
        <w:t>oard</w:t>
      </w:r>
      <w:r w:rsidR="003C2ED7">
        <w:rPr>
          <w:rFonts w:eastAsia="Cambria" w:cs="Times New Roman"/>
          <w:color w:val="auto"/>
          <w:sz w:val="20"/>
          <w:szCs w:val="24"/>
          <w:lang w:eastAsia="en-AU"/>
        </w:rPr>
        <w:t>’</w:t>
      </w:r>
      <w:r w:rsidRPr="00606B90">
        <w:rPr>
          <w:rFonts w:eastAsia="Cambria" w:cs="Times New Roman"/>
          <w:color w:val="auto"/>
          <w:sz w:val="20"/>
          <w:szCs w:val="24"/>
          <w:lang w:eastAsia="en-AU"/>
        </w:rPr>
        <w:t xml:space="preserve">s expectations about caring for children and young people. </w:t>
      </w:r>
    </w:p>
    <w:p w:rsidR="0024489A" w:rsidRPr="00606B90" w:rsidRDefault="0024489A" w:rsidP="007317A8">
      <w:pPr>
        <w:pStyle w:val="PlainText"/>
        <w:rPr>
          <w:rFonts w:eastAsia="Cambria" w:cs="Times New Roman"/>
          <w:color w:val="auto"/>
          <w:sz w:val="20"/>
          <w:szCs w:val="24"/>
          <w:lang w:eastAsia="en-AU"/>
        </w:rPr>
      </w:pPr>
    </w:p>
    <w:p w:rsidR="007317A8" w:rsidRDefault="007317A8" w:rsidP="007317A8">
      <w:pPr>
        <w:pStyle w:val="PlainText"/>
        <w:rPr>
          <w:rFonts w:eastAsia="Cambria" w:cs="Times New Roman"/>
          <w:color w:val="auto"/>
          <w:sz w:val="20"/>
          <w:szCs w:val="24"/>
          <w:lang w:eastAsia="en-AU"/>
        </w:rPr>
      </w:pPr>
      <w:r w:rsidRPr="00606B90">
        <w:rPr>
          <w:rFonts w:eastAsia="Cambria" w:cs="Times New Roman"/>
          <w:color w:val="auto"/>
          <w:sz w:val="20"/>
          <w:szCs w:val="24"/>
          <w:lang w:eastAsia="en-AU"/>
        </w:rPr>
        <w:t xml:space="preserve">The </w:t>
      </w:r>
      <w:r w:rsidR="0024489A" w:rsidRPr="00606B90">
        <w:rPr>
          <w:rFonts w:eastAsia="Cambria" w:cs="Times New Roman"/>
          <w:color w:val="auto"/>
          <w:sz w:val="20"/>
          <w:szCs w:val="24"/>
          <w:lang w:eastAsia="en-AU"/>
        </w:rPr>
        <w:t>B</w:t>
      </w:r>
      <w:r w:rsidRPr="00606B90">
        <w:rPr>
          <w:rFonts w:eastAsia="Cambria" w:cs="Times New Roman"/>
          <w:color w:val="auto"/>
          <w:sz w:val="20"/>
          <w:szCs w:val="24"/>
          <w:lang w:eastAsia="en-AU"/>
        </w:rPr>
        <w:t xml:space="preserve">oard </w:t>
      </w:r>
      <w:r w:rsidR="00992283" w:rsidRPr="00606B90">
        <w:rPr>
          <w:rFonts w:eastAsia="Cambria" w:cs="Times New Roman"/>
          <w:color w:val="auto"/>
          <w:sz w:val="20"/>
          <w:szCs w:val="24"/>
          <w:lang w:eastAsia="en-AU"/>
        </w:rPr>
        <w:t xml:space="preserve">expects </w:t>
      </w:r>
      <w:r w:rsidR="003C2ED7">
        <w:rPr>
          <w:rFonts w:eastAsia="Cambria" w:cs="Times New Roman"/>
          <w:color w:val="auto"/>
          <w:sz w:val="20"/>
          <w:szCs w:val="24"/>
          <w:lang w:eastAsia="en-AU"/>
        </w:rPr>
        <w:t xml:space="preserve">chiropractors </w:t>
      </w:r>
      <w:r w:rsidRPr="00606B90">
        <w:rPr>
          <w:rFonts w:eastAsia="Cambria" w:cs="Times New Roman"/>
          <w:color w:val="auto"/>
          <w:sz w:val="20"/>
          <w:szCs w:val="24"/>
          <w:lang w:eastAsia="en-AU"/>
        </w:rPr>
        <w:t>to ensure th</w:t>
      </w:r>
      <w:r w:rsidR="0024489A" w:rsidRPr="00606B90">
        <w:rPr>
          <w:rFonts w:eastAsia="Cambria" w:cs="Times New Roman"/>
          <w:color w:val="auto"/>
          <w:sz w:val="20"/>
          <w:szCs w:val="24"/>
          <w:lang w:eastAsia="en-AU"/>
        </w:rPr>
        <w:t>at their</w:t>
      </w:r>
      <w:r w:rsidRPr="00606B90">
        <w:rPr>
          <w:rFonts w:eastAsia="Cambria" w:cs="Times New Roman"/>
          <w:color w:val="auto"/>
          <w:sz w:val="20"/>
          <w:szCs w:val="24"/>
          <w:lang w:eastAsia="en-AU"/>
        </w:rPr>
        <w:t xml:space="preserve"> clinical practice is consistent with current evidence </w:t>
      </w:r>
      <w:r w:rsidR="006B5105" w:rsidRPr="00606B90">
        <w:rPr>
          <w:rFonts w:eastAsia="Cambria" w:cs="Times New Roman"/>
          <w:color w:val="auto"/>
          <w:sz w:val="20"/>
          <w:szCs w:val="24"/>
          <w:lang w:eastAsia="en-AU"/>
        </w:rPr>
        <w:t>and best</w:t>
      </w:r>
      <w:r w:rsidRPr="00606B90">
        <w:rPr>
          <w:rFonts w:eastAsia="Cambria" w:cs="Times New Roman"/>
          <w:color w:val="auto"/>
          <w:sz w:val="20"/>
          <w:szCs w:val="24"/>
          <w:lang w:eastAsia="en-AU"/>
        </w:rPr>
        <w:t xml:space="preserve"> practice </w:t>
      </w:r>
      <w:r w:rsidR="00992283" w:rsidRPr="00606B90">
        <w:rPr>
          <w:rFonts w:eastAsia="Cambria" w:cs="Times New Roman"/>
          <w:color w:val="auto"/>
          <w:sz w:val="20"/>
          <w:szCs w:val="24"/>
          <w:lang w:eastAsia="en-AU"/>
        </w:rPr>
        <w:t xml:space="preserve">approaches. </w:t>
      </w:r>
      <w:r w:rsidR="003C2ED7">
        <w:rPr>
          <w:rFonts w:eastAsia="Cambria" w:cs="Times New Roman"/>
          <w:color w:val="auto"/>
          <w:sz w:val="20"/>
          <w:szCs w:val="24"/>
          <w:lang w:eastAsia="en-AU"/>
        </w:rPr>
        <w:t xml:space="preserve">Chiropractors </w:t>
      </w:r>
      <w:r w:rsidR="0024489A" w:rsidRPr="00606B90">
        <w:rPr>
          <w:rFonts w:eastAsia="Cambria" w:cs="Times New Roman"/>
          <w:color w:val="auto"/>
          <w:sz w:val="20"/>
          <w:szCs w:val="24"/>
          <w:lang w:eastAsia="en-AU"/>
        </w:rPr>
        <w:t>were also reminded to</w:t>
      </w:r>
      <w:r w:rsidRPr="00606B90">
        <w:rPr>
          <w:rFonts w:eastAsia="Cambria" w:cs="Times New Roman"/>
          <w:color w:val="auto"/>
          <w:sz w:val="20"/>
          <w:szCs w:val="24"/>
          <w:lang w:eastAsia="en-AU"/>
        </w:rPr>
        <w:t xml:space="preserve"> be conscious of additional </w:t>
      </w:r>
      <w:r w:rsidR="0024489A" w:rsidRPr="00606B90">
        <w:rPr>
          <w:rFonts w:eastAsia="Cambria" w:cs="Times New Roman"/>
          <w:color w:val="auto"/>
          <w:sz w:val="20"/>
          <w:szCs w:val="24"/>
          <w:lang w:eastAsia="en-AU"/>
        </w:rPr>
        <w:t>needs and requirements in caring for children including ensuring</w:t>
      </w:r>
      <w:r w:rsidRPr="00606B90">
        <w:rPr>
          <w:rFonts w:eastAsia="Cambria" w:cs="Times New Roman"/>
          <w:color w:val="auto"/>
          <w:sz w:val="20"/>
          <w:szCs w:val="24"/>
          <w:lang w:eastAsia="en-AU"/>
        </w:rPr>
        <w:t xml:space="preserve"> that all care and treatment is suitable to the age</w:t>
      </w:r>
      <w:r w:rsidR="0024489A" w:rsidRPr="00606B90">
        <w:rPr>
          <w:rFonts w:eastAsia="Cambria" w:cs="Times New Roman"/>
          <w:color w:val="auto"/>
          <w:sz w:val="20"/>
          <w:szCs w:val="24"/>
          <w:lang w:eastAsia="en-AU"/>
        </w:rPr>
        <w:t>,</w:t>
      </w:r>
      <w:r w:rsidRPr="00606B90">
        <w:rPr>
          <w:rFonts w:eastAsia="Cambria" w:cs="Times New Roman"/>
          <w:color w:val="auto"/>
          <w:sz w:val="20"/>
          <w:szCs w:val="24"/>
          <w:lang w:eastAsia="en-AU"/>
        </w:rPr>
        <w:t xml:space="preserve"> presentation and development of the patient</w:t>
      </w:r>
      <w:r w:rsidR="0024489A" w:rsidRPr="00606B90">
        <w:rPr>
          <w:rFonts w:eastAsia="Cambria" w:cs="Times New Roman"/>
          <w:color w:val="auto"/>
          <w:sz w:val="20"/>
          <w:szCs w:val="24"/>
          <w:lang w:eastAsia="en-AU"/>
        </w:rPr>
        <w:t>.</w:t>
      </w:r>
    </w:p>
    <w:p w:rsidR="006B5105" w:rsidRDefault="006B5105" w:rsidP="007317A8">
      <w:pPr>
        <w:pStyle w:val="PlainText"/>
        <w:rPr>
          <w:rFonts w:eastAsia="Cambria" w:cs="Times New Roman"/>
          <w:color w:val="auto"/>
          <w:sz w:val="20"/>
          <w:szCs w:val="24"/>
          <w:lang w:eastAsia="en-AU"/>
        </w:rPr>
      </w:pPr>
    </w:p>
    <w:p w:rsidR="006B5105" w:rsidRPr="00606B90" w:rsidRDefault="006B5105" w:rsidP="007317A8">
      <w:pPr>
        <w:pStyle w:val="PlainText"/>
        <w:rPr>
          <w:rFonts w:eastAsia="Cambria" w:cs="Times New Roman"/>
          <w:color w:val="auto"/>
          <w:sz w:val="20"/>
          <w:szCs w:val="24"/>
          <w:lang w:eastAsia="en-AU"/>
        </w:rPr>
      </w:pPr>
      <w:r w:rsidRPr="00606B90">
        <w:rPr>
          <w:rFonts w:eastAsia="Cambria" w:cs="Times New Roman"/>
          <w:color w:val="auto"/>
          <w:sz w:val="20"/>
          <w:szCs w:val="24"/>
          <w:lang w:eastAsia="en-AU"/>
        </w:rPr>
        <w:t xml:space="preserve">At all times, practitioners must ensure that the </w:t>
      </w:r>
      <w:r>
        <w:rPr>
          <w:rFonts w:eastAsia="Cambria" w:cs="Times New Roman"/>
          <w:color w:val="auto"/>
          <w:sz w:val="20"/>
          <w:szCs w:val="24"/>
          <w:lang w:eastAsia="en-AU"/>
        </w:rPr>
        <w:t xml:space="preserve">best </w:t>
      </w:r>
      <w:r w:rsidRPr="00606B90">
        <w:rPr>
          <w:rFonts w:eastAsia="Cambria" w:cs="Times New Roman"/>
          <w:color w:val="auto"/>
          <w:sz w:val="20"/>
          <w:szCs w:val="24"/>
          <w:lang w:eastAsia="en-AU"/>
        </w:rPr>
        <w:t xml:space="preserve">interest and wellbeing of the </w:t>
      </w:r>
      <w:r w:rsidR="00BC69FF">
        <w:rPr>
          <w:rFonts w:eastAsia="Cambria" w:cs="Times New Roman"/>
          <w:color w:val="auto"/>
          <w:sz w:val="20"/>
          <w:szCs w:val="24"/>
          <w:lang w:eastAsia="en-AU"/>
        </w:rPr>
        <w:t xml:space="preserve">patient are </w:t>
      </w:r>
      <w:r w:rsidRPr="00606B90">
        <w:rPr>
          <w:rFonts w:eastAsia="Cambria" w:cs="Times New Roman"/>
          <w:color w:val="auto"/>
          <w:sz w:val="20"/>
          <w:szCs w:val="24"/>
          <w:lang w:eastAsia="en-AU"/>
        </w:rPr>
        <w:t>placed first.</w:t>
      </w:r>
    </w:p>
    <w:p w:rsidR="00B40950" w:rsidRDefault="004632EA" w:rsidP="00D54955">
      <w:pPr>
        <w:pStyle w:val="AHPRASubheading"/>
      </w:pPr>
      <w:r>
        <w:t>Audits</w:t>
      </w:r>
    </w:p>
    <w:p w:rsidR="004632EA" w:rsidRDefault="003C2ED7" w:rsidP="00606B90">
      <w:pPr>
        <w:pStyle w:val="PlainText"/>
        <w:rPr>
          <w:rFonts w:eastAsia="Cambria" w:cs="Times New Roman"/>
          <w:color w:val="auto"/>
          <w:sz w:val="20"/>
          <w:szCs w:val="24"/>
          <w:lang w:eastAsia="en-AU"/>
        </w:rPr>
      </w:pPr>
      <w:r>
        <w:rPr>
          <w:rFonts w:eastAsia="Cambria" w:cs="Times New Roman"/>
          <w:color w:val="auto"/>
          <w:sz w:val="20"/>
          <w:szCs w:val="24"/>
          <w:lang w:eastAsia="en-AU"/>
        </w:rPr>
        <w:t>Each year</w:t>
      </w:r>
      <w:r w:rsidR="00992283">
        <w:rPr>
          <w:rFonts w:eastAsia="Cambria" w:cs="Times New Roman"/>
          <w:color w:val="auto"/>
          <w:sz w:val="20"/>
          <w:szCs w:val="24"/>
          <w:lang w:eastAsia="en-AU"/>
        </w:rPr>
        <w:t xml:space="preserve"> </w:t>
      </w:r>
      <w:r>
        <w:rPr>
          <w:rFonts w:eastAsia="Cambria" w:cs="Times New Roman"/>
          <w:color w:val="auto"/>
          <w:sz w:val="20"/>
          <w:szCs w:val="24"/>
          <w:lang w:eastAsia="en-AU"/>
        </w:rPr>
        <w:t>a</w:t>
      </w:r>
      <w:r w:rsidR="00992283">
        <w:rPr>
          <w:rFonts w:eastAsia="Cambria" w:cs="Times New Roman"/>
          <w:color w:val="auto"/>
          <w:sz w:val="20"/>
          <w:szCs w:val="24"/>
          <w:lang w:eastAsia="en-AU"/>
        </w:rPr>
        <w:t xml:space="preserve">t renewal </w:t>
      </w:r>
      <w:r>
        <w:rPr>
          <w:rFonts w:eastAsia="Cambria" w:cs="Times New Roman"/>
          <w:color w:val="auto"/>
          <w:sz w:val="20"/>
          <w:szCs w:val="24"/>
          <w:lang w:eastAsia="en-AU"/>
        </w:rPr>
        <w:t>chiropractors</w:t>
      </w:r>
      <w:r w:rsidR="00992283">
        <w:rPr>
          <w:rFonts w:eastAsia="Cambria" w:cs="Times New Roman"/>
          <w:color w:val="auto"/>
          <w:sz w:val="20"/>
          <w:szCs w:val="24"/>
          <w:lang w:eastAsia="en-AU"/>
        </w:rPr>
        <w:t xml:space="preserve"> h</w:t>
      </w:r>
      <w:r w:rsidR="006B5105">
        <w:rPr>
          <w:rFonts w:eastAsia="Cambria" w:cs="Times New Roman"/>
          <w:color w:val="auto"/>
          <w:sz w:val="20"/>
          <w:szCs w:val="24"/>
          <w:lang w:eastAsia="en-AU"/>
        </w:rPr>
        <w:t>a</w:t>
      </w:r>
      <w:r w:rsidR="00992283">
        <w:rPr>
          <w:rFonts w:eastAsia="Cambria" w:cs="Times New Roman"/>
          <w:color w:val="auto"/>
          <w:sz w:val="20"/>
          <w:szCs w:val="24"/>
          <w:lang w:eastAsia="en-AU"/>
        </w:rPr>
        <w:t xml:space="preserve">ve to </w:t>
      </w:r>
      <w:r>
        <w:rPr>
          <w:rFonts w:eastAsia="Cambria" w:cs="Times New Roman"/>
          <w:color w:val="auto"/>
          <w:sz w:val="20"/>
          <w:szCs w:val="24"/>
          <w:lang w:eastAsia="en-AU"/>
        </w:rPr>
        <w:t xml:space="preserve">make </w:t>
      </w:r>
      <w:r w:rsidR="00992283">
        <w:rPr>
          <w:rFonts w:eastAsia="Cambria" w:cs="Times New Roman"/>
          <w:color w:val="auto"/>
          <w:sz w:val="20"/>
          <w:szCs w:val="24"/>
          <w:lang w:eastAsia="en-AU"/>
        </w:rPr>
        <w:t>declar</w:t>
      </w:r>
      <w:r>
        <w:rPr>
          <w:rFonts w:eastAsia="Cambria" w:cs="Times New Roman"/>
          <w:color w:val="auto"/>
          <w:sz w:val="20"/>
          <w:szCs w:val="24"/>
          <w:lang w:eastAsia="en-AU"/>
        </w:rPr>
        <w:t>ations</w:t>
      </w:r>
      <w:r w:rsidR="00992283">
        <w:rPr>
          <w:rFonts w:eastAsia="Cambria" w:cs="Times New Roman"/>
          <w:color w:val="auto"/>
          <w:sz w:val="20"/>
          <w:szCs w:val="24"/>
          <w:lang w:eastAsia="en-AU"/>
        </w:rPr>
        <w:t xml:space="preserve"> about their compliance with mandatory registration standards. </w:t>
      </w:r>
      <w:r w:rsidR="004632EA" w:rsidRPr="00606B90">
        <w:rPr>
          <w:rFonts w:eastAsia="Cambria" w:cs="Times New Roman"/>
          <w:color w:val="auto"/>
          <w:sz w:val="20"/>
          <w:szCs w:val="24"/>
          <w:lang w:eastAsia="en-AU"/>
        </w:rPr>
        <w:t xml:space="preserve">AHPRA and the Board have a nationally consistent approach to auditing </w:t>
      </w:r>
      <w:r w:rsidR="006B5105">
        <w:rPr>
          <w:rFonts w:eastAsia="Cambria" w:cs="Times New Roman"/>
          <w:color w:val="auto"/>
          <w:sz w:val="20"/>
          <w:szCs w:val="24"/>
          <w:lang w:eastAsia="en-AU"/>
        </w:rPr>
        <w:t>chiropractors</w:t>
      </w:r>
      <w:r w:rsidR="006B5105" w:rsidRPr="00606B90">
        <w:rPr>
          <w:rFonts w:eastAsia="Cambria" w:cs="Times New Roman"/>
          <w:color w:val="auto"/>
          <w:sz w:val="20"/>
          <w:szCs w:val="24"/>
          <w:lang w:eastAsia="en-AU"/>
        </w:rPr>
        <w:t xml:space="preserve"> to</w:t>
      </w:r>
      <w:r w:rsidR="00992283">
        <w:rPr>
          <w:rFonts w:eastAsia="Cambria" w:cs="Times New Roman"/>
          <w:color w:val="auto"/>
          <w:sz w:val="20"/>
          <w:szCs w:val="24"/>
          <w:lang w:eastAsia="en-AU"/>
        </w:rPr>
        <w:t xml:space="preserve"> verify those declarations</w:t>
      </w:r>
      <w:r w:rsidR="004632EA" w:rsidRPr="00606B90">
        <w:rPr>
          <w:rFonts w:eastAsia="Cambria" w:cs="Times New Roman"/>
          <w:color w:val="auto"/>
          <w:sz w:val="20"/>
          <w:szCs w:val="24"/>
          <w:lang w:eastAsia="en-AU"/>
        </w:rPr>
        <w:t xml:space="preserve">. A random sample of </w:t>
      </w:r>
      <w:r>
        <w:rPr>
          <w:rFonts w:eastAsia="Cambria" w:cs="Times New Roman"/>
          <w:color w:val="auto"/>
          <w:sz w:val="20"/>
          <w:szCs w:val="24"/>
          <w:lang w:eastAsia="en-AU"/>
        </w:rPr>
        <w:t xml:space="preserve">chiropractors </w:t>
      </w:r>
      <w:r w:rsidR="004632EA" w:rsidRPr="00606B90">
        <w:rPr>
          <w:rFonts w:eastAsia="Cambria" w:cs="Times New Roman"/>
          <w:color w:val="auto"/>
          <w:sz w:val="20"/>
          <w:szCs w:val="24"/>
          <w:lang w:eastAsia="en-AU"/>
        </w:rPr>
        <w:t xml:space="preserve">has been selected and </w:t>
      </w:r>
      <w:r w:rsidR="006B5105" w:rsidRPr="00606B90">
        <w:rPr>
          <w:rFonts w:eastAsia="Cambria" w:cs="Times New Roman"/>
          <w:color w:val="auto"/>
          <w:sz w:val="20"/>
          <w:szCs w:val="24"/>
          <w:lang w:eastAsia="en-AU"/>
        </w:rPr>
        <w:t>will</w:t>
      </w:r>
      <w:r w:rsidR="004632EA" w:rsidRPr="00606B90">
        <w:rPr>
          <w:rFonts w:eastAsia="Cambria" w:cs="Times New Roman"/>
          <w:color w:val="auto"/>
          <w:sz w:val="20"/>
          <w:szCs w:val="24"/>
          <w:lang w:eastAsia="en-AU"/>
        </w:rPr>
        <w:t xml:space="preserve"> receive an audit notice in the mail from AHPRA. It includes a checklist that outlines what supporting documentation is required to demonstrate that you meet the standard(s) being audited</w:t>
      </w:r>
      <w:r w:rsidR="00606B90">
        <w:rPr>
          <w:rFonts w:eastAsia="Cambria" w:cs="Times New Roman"/>
          <w:color w:val="auto"/>
          <w:sz w:val="20"/>
          <w:szCs w:val="24"/>
          <w:lang w:eastAsia="en-AU"/>
        </w:rPr>
        <w:t xml:space="preserve">. </w:t>
      </w:r>
    </w:p>
    <w:p w:rsidR="006B5105" w:rsidRPr="00606B90" w:rsidRDefault="006B5105" w:rsidP="00606B90">
      <w:pPr>
        <w:pStyle w:val="PlainText"/>
        <w:rPr>
          <w:rFonts w:eastAsia="Cambria" w:cs="Times New Roman"/>
          <w:color w:val="auto"/>
          <w:sz w:val="20"/>
          <w:szCs w:val="24"/>
          <w:lang w:eastAsia="en-AU"/>
        </w:rPr>
      </w:pPr>
    </w:p>
    <w:p w:rsidR="00097D3B" w:rsidRDefault="003C2ED7">
      <w:pPr>
        <w:pStyle w:val="AHPRASubheading"/>
        <w:spacing w:before="0"/>
      </w:pPr>
      <w:r>
        <w:t>Quarterly performance reports released</w:t>
      </w:r>
    </w:p>
    <w:p w:rsidR="003C2ED7" w:rsidRDefault="003C2ED7" w:rsidP="003C2ED7">
      <w:pPr>
        <w:pStyle w:val="AHPRASubheading"/>
        <w:rPr>
          <w:b w:val="0"/>
          <w:color w:val="auto"/>
        </w:rPr>
      </w:pPr>
      <w:r>
        <w:rPr>
          <w:b w:val="0"/>
          <w:color w:val="auto"/>
        </w:rPr>
        <w:t>AHPRA and the National Boards, including the Chiropractic Board, have released new information about their performance in each state and territory to improve transparency and accountability.</w:t>
      </w:r>
    </w:p>
    <w:p w:rsidR="003C2ED7" w:rsidRDefault="003C2ED7" w:rsidP="003C2ED7">
      <w:pPr>
        <w:pStyle w:val="AHPRASubheading"/>
        <w:rPr>
          <w:b w:val="0"/>
          <w:color w:val="auto"/>
        </w:rPr>
      </w:pPr>
      <w:r>
        <w:rPr>
          <w:b w:val="0"/>
          <w:color w:val="auto"/>
        </w:rPr>
        <w:t xml:space="preserve">The comprehensive information and data has been published on the </w:t>
      </w:r>
      <w:hyperlink r:id="rId9" w:history="1">
        <w:r w:rsidRPr="00294FD5">
          <w:rPr>
            <w:rStyle w:val="Hyperlink"/>
            <w:b w:val="0"/>
          </w:rPr>
          <w:t>AHPRA website</w:t>
        </w:r>
      </w:hyperlink>
      <w:r>
        <w:rPr>
          <w:b w:val="0"/>
          <w:color w:val="auto"/>
        </w:rPr>
        <w:t xml:space="preserve"> to help the community and health practitioners better understand what AHPRA and the National Boards do and how.</w:t>
      </w:r>
    </w:p>
    <w:p w:rsidR="003C2ED7" w:rsidRDefault="003C2ED7" w:rsidP="003C2ED7">
      <w:pPr>
        <w:pStyle w:val="AHPRASubhead"/>
        <w:rPr>
          <w:lang w:eastAsia="en-AU"/>
        </w:rPr>
      </w:pPr>
      <w:r>
        <w:rPr>
          <w:b w:val="0"/>
          <w:color w:val="auto"/>
        </w:rPr>
        <w:t>The quarterly performance reports include data specific to each state and territory for the period October to December 2015 and covers AHPRA and the National Boards’ main areas of activity in implementing the National Scheme.</w:t>
      </w:r>
    </w:p>
    <w:p w:rsidR="00D54955" w:rsidRPr="00853EA4" w:rsidRDefault="00D54955" w:rsidP="00D54955">
      <w:pPr>
        <w:pStyle w:val="AHPRASubhead"/>
        <w:rPr>
          <w:lang w:eastAsia="en-AU"/>
        </w:rPr>
      </w:pPr>
      <w:r w:rsidRPr="00853EA4">
        <w:rPr>
          <w:lang w:eastAsia="en-AU"/>
        </w:rPr>
        <w:lastRenderedPageBreak/>
        <w:t xml:space="preserve">Are your contact details up to date? </w:t>
      </w:r>
    </w:p>
    <w:p w:rsidR="00D54955" w:rsidRPr="00853EA4" w:rsidRDefault="00D54955" w:rsidP="00D54955">
      <w:pPr>
        <w:pStyle w:val="AHPRAbody"/>
      </w:pPr>
      <w:r>
        <w:t xml:space="preserve">It is important that your contact details are up to date to receive renewal reminders from AHPRA and information from the Board. You can check your details </w:t>
      </w:r>
      <w:r w:rsidRPr="00853EA4">
        <w:t xml:space="preserve">via the </w:t>
      </w:r>
      <w:hyperlink r:id="rId10" w:history="1">
        <w:r w:rsidRPr="00853EA4">
          <w:rPr>
            <w:rStyle w:val="Hyperlink"/>
          </w:rPr>
          <w:t>Login icon</w:t>
        </w:r>
      </w:hyperlink>
      <w:r w:rsidRPr="00853EA4">
        <w:t xml:space="preserve"> at the top right of the AHPRA website. Email accounts need to be set to receive communications from AHPRA and the Board to avoid misdirection to an account junk box. </w:t>
      </w:r>
    </w:p>
    <w:p w:rsidR="00493F83" w:rsidRPr="008360C0" w:rsidRDefault="00493F83" w:rsidP="008360C0">
      <w:pPr>
        <w:pStyle w:val="AHPRASubheading"/>
        <w:rPr>
          <w:lang w:val="en-AU"/>
        </w:rPr>
      </w:pPr>
      <w:r w:rsidRPr="008360C0">
        <w:rPr>
          <w:lang w:val="en-AU"/>
        </w:rPr>
        <w:t xml:space="preserve">Conclusion </w:t>
      </w:r>
    </w:p>
    <w:p w:rsidR="00493F83" w:rsidRPr="00553EAC" w:rsidRDefault="00493F83" w:rsidP="00A2092B">
      <w:pPr>
        <w:pStyle w:val="AHPRAbody"/>
      </w:pPr>
      <w:r w:rsidRPr="00553EAC">
        <w:t xml:space="preserve">The National Board publishes a range of information about registration and the National Board’s expectations of practitioners on its website at </w:t>
      </w:r>
      <w:r w:rsidRPr="00553EAC">
        <w:rPr>
          <w:color w:val="0000FF"/>
          <w:u w:val="single"/>
        </w:rPr>
        <w:t xml:space="preserve">www.chiropracticboard.gov.au </w:t>
      </w:r>
      <w:r w:rsidRPr="00553EAC">
        <w:t xml:space="preserve">or </w:t>
      </w:r>
      <w:r w:rsidRPr="00553EAC">
        <w:rPr>
          <w:color w:val="0000FF"/>
          <w:u w:val="single"/>
        </w:rPr>
        <w:t>www.ahpra.gov.au</w:t>
      </w:r>
      <w:r w:rsidRPr="00553EAC">
        <w:t xml:space="preserve">. </w:t>
      </w:r>
    </w:p>
    <w:p w:rsidR="00493F83" w:rsidRDefault="00493F83" w:rsidP="00A2092B">
      <w:pPr>
        <w:pStyle w:val="AHPRAbody"/>
      </w:pPr>
      <w:r w:rsidRPr="00553EAC">
        <w:t xml:space="preserve">For more </w:t>
      </w:r>
      <w:r w:rsidR="0015746A" w:rsidRPr="00553EAC">
        <w:t>information</w:t>
      </w:r>
      <w:r w:rsidRPr="00553EAC">
        <w:t xml:space="preserve"> or </w:t>
      </w:r>
      <w:r w:rsidR="0015746A" w:rsidRPr="00553EAC">
        <w:t xml:space="preserve">help </w:t>
      </w:r>
      <w:r w:rsidRPr="00553EAC">
        <w:t xml:space="preserve">with questions about your registration please send an </w:t>
      </w:r>
      <w:hyperlink r:id="rId11"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493F83" w:rsidRDefault="00493F83" w:rsidP="00A2092B">
      <w:pPr>
        <w:pStyle w:val="AHPRAbody"/>
        <w:rPr>
          <w:b/>
          <w:bCs/>
          <w:color w:val="007BC3"/>
          <w:sz w:val="22"/>
        </w:rPr>
      </w:pPr>
    </w:p>
    <w:p w:rsidR="00493F83" w:rsidRPr="008360C0" w:rsidRDefault="00493F83" w:rsidP="008360C0">
      <w:pPr>
        <w:pStyle w:val="AHPRASubheading"/>
        <w:rPr>
          <w:lang w:val="en-AU"/>
        </w:rPr>
      </w:pPr>
      <w:r w:rsidRPr="008360C0">
        <w:rPr>
          <w:lang w:val="en-AU"/>
        </w:rPr>
        <w:t>Dr Wayne Minter</w:t>
      </w:r>
      <w:r w:rsidR="00A2092B" w:rsidRPr="008360C0">
        <w:rPr>
          <w:lang w:val="en-AU"/>
        </w:rPr>
        <w:t xml:space="preserve"> AM</w:t>
      </w:r>
    </w:p>
    <w:p w:rsidR="00493F83" w:rsidRDefault="00493F83" w:rsidP="00A2092B">
      <w:pPr>
        <w:pStyle w:val="Default"/>
        <w:spacing w:line="288" w:lineRule="auto"/>
        <w:rPr>
          <w:color w:val="auto"/>
          <w:sz w:val="20"/>
        </w:rPr>
      </w:pPr>
      <w:r>
        <w:rPr>
          <w:sz w:val="20"/>
        </w:rPr>
        <w:t xml:space="preserve">Chiropractor </w:t>
      </w:r>
    </w:p>
    <w:p w:rsidR="0015746A" w:rsidRDefault="00493F83" w:rsidP="00A2092B">
      <w:pPr>
        <w:pStyle w:val="Default"/>
        <w:spacing w:line="288" w:lineRule="auto"/>
        <w:rPr>
          <w:sz w:val="20"/>
        </w:rPr>
      </w:pPr>
      <w:r>
        <w:rPr>
          <w:sz w:val="20"/>
        </w:rPr>
        <w:t>Chair</w:t>
      </w:r>
    </w:p>
    <w:p w:rsidR="00493F83" w:rsidRDefault="00493F83" w:rsidP="00A2092B">
      <w:pPr>
        <w:pStyle w:val="Default"/>
        <w:spacing w:line="288" w:lineRule="auto"/>
        <w:rPr>
          <w:color w:val="auto"/>
          <w:sz w:val="20"/>
        </w:rPr>
      </w:pPr>
      <w:r>
        <w:rPr>
          <w:sz w:val="20"/>
        </w:rPr>
        <w:t xml:space="preserve">Chiropractic Board of Australia </w:t>
      </w:r>
    </w:p>
    <w:p w:rsidR="00A543CA" w:rsidRDefault="00A543CA" w:rsidP="00A2092B">
      <w:pPr>
        <w:pStyle w:val="AHPRAbody"/>
        <w:spacing w:after="0" w:line="288" w:lineRule="auto"/>
      </w:pPr>
    </w:p>
    <w:sectPr w:rsidR="00A543CA" w:rsidSect="00493F83">
      <w:footerReference w:type="default" r:id="rId12"/>
      <w:headerReference w:type="first" r:id="rId13"/>
      <w:footerReference w:type="first" r:id="rId14"/>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05" w:rsidRDefault="006B5105" w:rsidP="00162B96">
      <w:r>
        <w:separator/>
      </w:r>
    </w:p>
    <w:p w:rsidR="006B5105" w:rsidRDefault="006B5105"/>
  </w:endnote>
  <w:endnote w:type="continuationSeparator" w:id="0">
    <w:p w:rsidR="006B5105" w:rsidRDefault="006B5105" w:rsidP="00162B96">
      <w:r>
        <w:continuationSeparator/>
      </w:r>
    </w:p>
    <w:p w:rsidR="006B5105" w:rsidRDefault="006B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Pr="00B8709C" w:rsidRDefault="00DA4A36" w:rsidP="00B8709C">
    <w:pPr>
      <w:pStyle w:val="AHPRApagenumber"/>
    </w:pPr>
    <w:sdt>
      <w:sdtPr>
        <w:rPr>
          <w:szCs w:val="16"/>
        </w:rPr>
        <w:id w:val="8374046"/>
        <w:docPartObj>
          <w:docPartGallery w:val="Page Numbers (Top of Page)"/>
          <w:docPartUnique/>
        </w:docPartObj>
      </w:sdtPr>
      <w:sdtEndPr>
        <w:rPr>
          <w:szCs w:val="20"/>
        </w:rPr>
      </w:sdtEndPr>
      <w:sdtContent>
        <w:r w:rsidR="006B5105" w:rsidRPr="000E7E28">
          <w:t xml:space="preserve">Page </w:t>
        </w:r>
        <w:r>
          <w:fldChar w:fldCharType="begin"/>
        </w:r>
        <w:r>
          <w:instrText xml:space="preserve"> PAGE </w:instrText>
        </w:r>
        <w:r>
          <w:fldChar w:fldCharType="separate"/>
        </w:r>
        <w:r w:rsidR="00625455">
          <w:rPr>
            <w:noProof/>
          </w:rPr>
          <w:t>2</w:t>
        </w:r>
        <w:r>
          <w:rPr>
            <w:noProof/>
          </w:rPr>
          <w:fldChar w:fldCharType="end"/>
        </w:r>
        <w:r w:rsidR="006B5105" w:rsidRPr="000E7E28">
          <w:t xml:space="preserve"> of </w:t>
        </w:r>
        <w:r>
          <w:fldChar w:fldCharType="begin"/>
        </w:r>
        <w:r>
          <w:instrText xml:space="preserve"> NUMPAGES  </w:instrText>
        </w:r>
        <w:r>
          <w:fldChar w:fldCharType="separate"/>
        </w:r>
        <w:r w:rsidR="00625455">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Pr="00E77E23" w:rsidRDefault="006B5105" w:rsidP="004F445E">
    <w:pPr>
      <w:pStyle w:val="AHPRAfirstpagefooter"/>
      <w:spacing w:before="200"/>
      <w:contextualSpacing/>
    </w:pPr>
    <w:r>
      <w:rPr>
        <w:color w:val="007DC3"/>
      </w:rPr>
      <w:t>Chiropractic</w:t>
    </w:r>
    <w:r w:rsidRPr="00E77E23">
      <w:t xml:space="preserve"> </w:t>
    </w:r>
    <w:r>
      <w:t>Board of Australia</w:t>
    </w:r>
  </w:p>
  <w:p w:rsidR="006B5105" w:rsidRDefault="006B5105"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05" w:rsidRDefault="006B5105" w:rsidP="00162B96">
      <w:r>
        <w:separator/>
      </w:r>
    </w:p>
  </w:footnote>
  <w:footnote w:type="continuationSeparator" w:id="0">
    <w:p w:rsidR="006B5105" w:rsidRDefault="006B5105" w:rsidP="00162B96">
      <w:r>
        <w:continuationSeparator/>
      </w:r>
    </w:p>
    <w:p w:rsidR="006B5105" w:rsidRDefault="006B5105"/>
  </w:footnote>
  <w:footnote w:type="continuationNotice" w:id="1">
    <w:p w:rsidR="006B5105" w:rsidRDefault="006B5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5" w:rsidRDefault="006B5105"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5190490</wp:posOffset>
          </wp:positionH>
          <wp:positionV relativeFrom="margin">
            <wp:posOffset>-1243330</wp:posOffset>
          </wp:positionV>
          <wp:extent cx="1261110" cy="1319530"/>
          <wp:effectExtent l="1905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9530"/>
                  </a:xfrm>
                  <a:prstGeom prst="rect">
                    <a:avLst/>
                  </a:prstGeom>
                  <a:noFill/>
                </pic:spPr>
              </pic:pic>
            </a:graphicData>
          </a:graphic>
        </wp:anchor>
      </w:drawing>
    </w:r>
  </w:p>
  <w:p w:rsidR="006B5105" w:rsidRPr="00FB089F" w:rsidRDefault="006B5105" w:rsidP="00FB089F">
    <w:pPr>
      <w:spacing w:before="120" w:after="120"/>
      <w:jc w:val="left"/>
      <w:rPr>
        <w:noProof/>
        <w:szCs w:val="20"/>
        <w:lang w:val="en-US"/>
      </w:rPr>
    </w:pPr>
  </w:p>
  <w:p w:rsidR="006B5105" w:rsidRPr="00FB089F" w:rsidRDefault="006B5105" w:rsidP="00FB089F">
    <w:pPr>
      <w:spacing w:before="120" w:after="120"/>
      <w:jc w:val="left"/>
      <w:rPr>
        <w:noProof/>
        <w:szCs w:val="20"/>
        <w:lang w:val="en-US"/>
      </w:rPr>
    </w:pPr>
  </w:p>
  <w:p w:rsidR="006B5105" w:rsidRPr="00FB089F" w:rsidRDefault="006B5105"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7"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9" w15:restartNumberingAfterBreak="0">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10" w15:restartNumberingAfterBreak="0">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1" w15:restartNumberingAfterBreak="0">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2"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3" w15:restartNumberingAfterBreak="0">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4"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E61B9"/>
    <w:multiLevelType w:val="hybridMultilevel"/>
    <w:tmpl w:val="D0A86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8" w15:restartNumberingAfterBreak="0">
    <w:nsid w:val="57D60297"/>
    <w:multiLevelType w:val="hybridMultilevel"/>
    <w:tmpl w:val="F85A1D68"/>
    <w:lvl w:ilvl="0" w:tplc="BBCC252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F84B21"/>
    <w:multiLevelType w:val="hybridMultilevel"/>
    <w:tmpl w:val="C5083ABC"/>
    <w:lvl w:ilvl="0" w:tplc="6AF2269E">
      <w:start w:val="1"/>
      <w:numFmt w:val="decimal"/>
      <w:lvlText w:val="%1."/>
      <w:lvlJc w:val="left"/>
      <w:pPr>
        <w:ind w:left="720" w:hanging="360"/>
      </w:pPr>
    </w:lvl>
    <w:lvl w:ilvl="1" w:tplc="E152B488">
      <w:start w:val="1"/>
      <w:numFmt w:val="bullet"/>
      <w:lvlText w:val=""/>
      <w:lvlJc w:val="left"/>
      <w:pPr>
        <w:ind w:left="1440" w:hanging="360"/>
      </w:pPr>
      <w:rPr>
        <w:rFonts w:ascii="Symbol" w:hAnsi="Symbol" w:hint="default"/>
      </w:rPr>
    </w:lvl>
    <w:lvl w:ilvl="2" w:tplc="50367F86">
      <w:start w:val="1"/>
      <w:numFmt w:val="lowerRoman"/>
      <w:lvlText w:val="%3."/>
      <w:lvlJc w:val="right"/>
      <w:pPr>
        <w:ind w:left="2160" w:hanging="180"/>
      </w:pPr>
    </w:lvl>
    <w:lvl w:ilvl="3" w:tplc="C30414EC" w:tentative="1">
      <w:start w:val="1"/>
      <w:numFmt w:val="decimal"/>
      <w:lvlText w:val="%4."/>
      <w:lvlJc w:val="left"/>
      <w:pPr>
        <w:ind w:left="2880" w:hanging="360"/>
      </w:pPr>
    </w:lvl>
    <w:lvl w:ilvl="4" w:tplc="12FE1EB8" w:tentative="1">
      <w:start w:val="1"/>
      <w:numFmt w:val="lowerLetter"/>
      <w:lvlText w:val="%5."/>
      <w:lvlJc w:val="left"/>
      <w:pPr>
        <w:ind w:left="3600" w:hanging="360"/>
      </w:pPr>
    </w:lvl>
    <w:lvl w:ilvl="5" w:tplc="DE0AA092" w:tentative="1">
      <w:start w:val="1"/>
      <w:numFmt w:val="lowerRoman"/>
      <w:lvlText w:val="%6."/>
      <w:lvlJc w:val="right"/>
      <w:pPr>
        <w:ind w:left="4320" w:hanging="180"/>
      </w:pPr>
    </w:lvl>
    <w:lvl w:ilvl="6" w:tplc="AB521BE6" w:tentative="1">
      <w:start w:val="1"/>
      <w:numFmt w:val="decimal"/>
      <w:lvlText w:val="%7."/>
      <w:lvlJc w:val="left"/>
      <w:pPr>
        <w:ind w:left="5040" w:hanging="360"/>
      </w:pPr>
    </w:lvl>
    <w:lvl w:ilvl="7" w:tplc="CB3C5818" w:tentative="1">
      <w:start w:val="1"/>
      <w:numFmt w:val="lowerLetter"/>
      <w:lvlText w:val="%8."/>
      <w:lvlJc w:val="left"/>
      <w:pPr>
        <w:ind w:left="5760" w:hanging="360"/>
      </w:pPr>
    </w:lvl>
    <w:lvl w:ilvl="8" w:tplc="EF205C08" w:tentative="1">
      <w:start w:val="1"/>
      <w:numFmt w:val="lowerRoman"/>
      <w:lvlText w:val="%9."/>
      <w:lvlJc w:val="right"/>
      <w:pPr>
        <w:ind w:left="6480" w:hanging="180"/>
      </w:pPr>
    </w:lvl>
  </w:abstractNum>
  <w:abstractNum w:abstractNumId="21"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C2B3C"/>
    <w:multiLevelType w:val="hybridMultilevel"/>
    <w:tmpl w:val="9894F35E"/>
    <w:lvl w:ilvl="0" w:tplc="6DBC3ADE">
      <w:start w:val="1"/>
      <w:numFmt w:val="bullet"/>
      <w:lvlText w:val=""/>
      <w:lvlJc w:val="left"/>
      <w:pPr>
        <w:ind w:left="720" w:hanging="360"/>
      </w:pPr>
      <w:rPr>
        <w:rFonts w:ascii="Symbol" w:hAnsi="Symbol" w:hint="default"/>
      </w:rPr>
    </w:lvl>
    <w:lvl w:ilvl="1" w:tplc="E746055E" w:tentative="1">
      <w:start w:val="1"/>
      <w:numFmt w:val="bullet"/>
      <w:lvlText w:val="o"/>
      <w:lvlJc w:val="left"/>
      <w:pPr>
        <w:ind w:left="1440" w:hanging="360"/>
      </w:pPr>
      <w:rPr>
        <w:rFonts w:ascii="Courier New" w:hAnsi="Courier New" w:cs="Courier New" w:hint="default"/>
      </w:rPr>
    </w:lvl>
    <w:lvl w:ilvl="2" w:tplc="48BA7F8C" w:tentative="1">
      <w:start w:val="1"/>
      <w:numFmt w:val="bullet"/>
      <w:lvlText w:val=""/>
      <w:lvlJc w:val="left"/>
      <w:pPr>
        <w:ind w:left="2160" w:hanging="360"/>
      </w:pPr>
      <w:rPr>
        <w:rFonts w:ascii="Wingdings" w:hAnsi="Wingdings" w:hint="default"/>
      </w:rPr>
    </w:lvl>
    <w:lvl w:ilvl="3" w:tplc="9E2452FE" w:tentative="1">
      <w:start w:val="1"/>
      <w:numFmt w:val="bullet"/>
      <w:lvlText w:val=""/>
      <w:lvlJc w:val="left"/>
      <w:pPr>
        <w:ind w:left="2880" w:hanging="360"/>
      </w:pPr>
      <w:rPr>
        <w:rFonts w:ascii="Symbol" w:hAnsi="Symbol" w:hint="default"/>
      </w:rPr>
    </w:lvl>
    <w:lvl w:ilvl="4" w:tplc="4F6C6A8A" w:tentative="1">
      <w:start w:val="1"/>
      <w:numFmt w:val="bullet"/>
      <w:lvlText w:val="o"/>
      <w:lvlJc w:val="left"/>
      <w:pPr>
        <w:ind w:left="3600" w:hanging="360"/>
      </w:pPr>
      <w:rPr>
        <w:rFonts w:ascii="Courier New" w:hAnsi="Courier New" w:cs="Courier New" w:hint="default"/>
      </w:rPr>
    </w:lvl>
    <w:lvl w:ilvl="5" w:tplc="BB1CA658" w:tentative="1">
      <w:start w:val="1"/>
      <w:numFmt w:val="bullet"/>
      <w:lvlText w:val=""/>
      <w:lvlJc w:val="left"/>
      <w:pPr>
        <w:ind w:left="4320" w:hanging="360"/>
      </w:pPr>
      <w:rPr>
        <w:rFonts w:ascii="Wingdings" w:hAnsi="Wingdings" w:hint="default"/>
      </w:rPr>
    </w:lvl>
    <w:lvl w:ilvl="6" w:tplc="26D627AE" w:tentative="1">
      <w:start w:val="1"/>
      <w:numFmt w:val="bullet"/>
      <w:lvlText w:val=""/>
      <w:lvlJc w:val="left"/>
      <w:pPr>
        <w:ind w:left="5040" w:hanging="360"/>
      </w:pPr>
      <w:rPr>
        <w:rFonts w:ascii="Symbol" w:hAnsi="Symbol" w:hint="default"/>
      </w:rPr>
    </w:lvl>
    <w:lvl w:ilvl="7" w:tplc="BE5EB21C" w:tentative="1">
      <w:start w:val="1"/>
      <w:numFmt w:val="bullet"/>
      <w:lvlText w:val="o"/>
      <w:lvlJc w:val="left"/>
      <w:pPr>
        <w:ind w:left="5760" w:hanging="360"/>
      </w:pPr>
      <w:rPr>
        <w:rFonts w:ascii="Courier New" w:hAnsi="Courier New" w:cs="Courier New" w:hint="default"/>
      </w:rPr>
    </w:lvl>
    <w:lvl w:ilvl="8" w:tplc="6854F1C6" w:tentative="1">
      <w:start w:val="1"/>
      <w:numFmt w:val="bullet"/>
      <w:lvlText w:val=""/>
      <w:lvlJc w:val="left"/>
      <w:pPr>
        <w:ind w:left="6480" w:hanging="360"/>
      </w:pPr>
      <w:rPr>
        <w:rFonts w:ascii="Wingdings" w:hAnsi="Wingdings" w:hint="default"/>
      </w:rPr>
    </w:lvl>
  </w:abstractNum>
  <w:abstractNum w:abstractNumId="24"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5" w15:restartNumberingAfterBreak="0">
    <w:nsid w:val="6D912C21"/>
    <w:multiLevelType w:val="hybridMultilevel"/>
    <w:tmpl w:val="0826E3DA"/>
    <w:lvl w:ilvl="0" w:tplc="2F4CE860">
      <w:start w:val="1"/>
      <w:numFmt w:val="decimal"/>
      <w:lvlText w:val="%1."/>
      <w:lvlJc w:val="left"/>
      <w:pPr>
        <w:ind w:left="720" w:hanging="360"/>
      </w:pPr>
    </w:lvl>
    <w:lvl w:ilvl="1" w:tplc="2A28967E">
      <w:start w:val="1"/>
      <w:numFmt w:val="lowerLetter"/>
      <w:lvlText w:val="%2."/>
      <w:lvlJc w:val="left"/>
      <w:pPr>
        <w:ind w:left="1440" w:hanging="360"/>
      </w:pPr>
    </w:lvl>
    <w:lvl w:ilvl="2" w:tplc="08D0901C">
      <w:start w:val="1"/>
      <w:numFmt w:val="lowerRoman"/>
      <w:lvlText w:val="%3."/>
      <w:lvlJc w:val="right"/>
      <w:pPr>
        <w:ind w:left="2160" w:hanging="180"/>
      </w:pPr>
    </w:lvl>
    <w:lvl w:ilvl="3" w:tplc="1CC62538">
      <w:start w:val="1"/>
      <w:numFmt w:val="decimal"/>
      <w:lvlText w:val="%4."/>
      <w:lvlJc w:val="left"/>
      <w:pPr>
        <w:ind w:left="2880" w:hanging="360"/>
      </w:pPr>
    </w:lvl>
    <w:lvl w:ilvl="4" w:tplc="45F067F0">
      <w:start w:val="1"/>
      <w:numFmt w:val="lowerLetter"/>
      <w:lvlText w:val="%5."/>
      <w:lvlJc w:val="left"/>
      <w:pPr>
        <w:ind w:left="3600" w:hanging="360"/>
      </w:pPr>
    </w:lvl>
    <w:lvl w:ilvl="5" w:tplc="D3A89018">
      <w:start w:val="1"/>
      <w:numFmt w:val="lowerRoman"/>
      <w:lvlText w:val="%6."/>
      <w:lvlJc w:val="right"/>
      <w:pPr>
        <w:ind w:left="4320" w:hanging="180"/>
      </w:pPr>
    </w:lvl>
    <w:lvl w:ilvl="6" w:tplc="75F6BBA8">
      <w:start w:val="1"/>
      <w:numFmt w:val="decimal"/>
      <w:lvlText w:val="%7."/>
      <w:lvlJc w:val="left"/>
      <w:pPr>
        <w:ind w:left="5040" w:hanging="360"/>
      </w:pPr>
    </w:lvl>
    <w:lvl w:ilvl="7" w:tplc="A6DCE4AE">
      <w:start w:val="1"/>
      <w:numFmt w:val="lowerLetter"/>
      <w:lvlText w:val="%8."/>
      <w:lvlJc w:val="left"/>
      <w:pPr>
        <w:ind w:left="5760" w:hanging="360"/>
      </w:pPr>
    </w:lvl>
    <w:lvl w:ilvl="8" w:tplc="A0D22C14">
      <w:start w:val="1"/>
      <w:numFmt w:val="lowerRoman"/>
      <w:lvlText w:val="%9."/>
      <w:lvlJc w:val="right"/>
      <w:pPr>
        <w:ind w:left="6480" w:hanging="180"/>
      </w:pPr>
    </w:lvl>
  </w:abstractNum>
  <w:abstractNum w:abstractNumId="26"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134858"/>
    <w:multiLevelType w:val="hybridMultilevel"/>
    <w:tmpl w:val="C96835DA"/>
    <w:lvl w:ilvl="0" w:tplc="B866AD1C">
      <w:start w:val="1"/>
      <w:numFmt w:val="bullet"/>
      <w:pStyle w:val="AHPRABulletlevel3"/>
      <w:lvlText w:val="o"/>
      <w:lvlJc w:val="left"/>
      <w:pPr>
        <w:ind w:left="1440" w:hanging="360"/>
      </w:pPr>
      <w:rPr>
        <w:rFonts w:ascii="Courier New" w:hAnsi="Courier New"/>
      </w:rPr>
    </w:lvl>
    <w:lvl w:ilvl="1" w:tplc="B6929AB0">
      <w:start w:val="1"/>
      <w:numFmt w:val="bullet"/>
      <w:lvlText w:val="o"/>
      <w:lvlJc w:val="left"/>
      <w:pPr>
        <w:ind w:left="2160" w:hanging="360"/>
      </w:pPr>
      <w:rPr>
        <w:rFonts w:ascii="Courier New" w:hAnsi="Courier New"/>
      </w:rPr>
    </w:lvl>
    <w:lvl w:ilvl="2" w:tplc="B6D0F85E">
      <w:start w:val="1"/>
      <w:numFmt w:val="bullet"/>
      <w:lvlText w:val=""/>
      <w:lvlJc w:val="left"/>
      <w:pPr>
        <w:ind w:left="2880" w:hanging="360"/>
      </w:pPr>
      <w:rPr>
        <w:rFonts w:ascii="Wingdings" w:hAnsi="Wingdings"/>
      </w:rPr>
    </w:lvl>
    <w:lvl w:ilvl="3" w:tplc="D6703CA2">
      <w:start w:val="1"/>
      <w:numFmt w:val="bullet"/>
      <w:lvlText w:val=""/>
      <w:lvlJc w:val="left"/>
      <w:pPr>
        <w:ind w:left="3600" w:hanging="360"/>
      </w:pPr>
      <w:rPr>
        <w:rFonts w:ascii="Symbol" w:hAnsi="Symbol"/>
      </w:rPr>
    </w:lvl>
    <w:lvl w:ilvl="4" w:tplc="6C94CFC2">
      <w:start w:val="1"/>
      <w:numFmt w:val="bullet"/>
      <w:lvlText w:val="o"/>
      <w:lvlJc w:val="left"/>
      <w:pPr>
        <w:ind w:left="4320" w:hanging="360"/>
      </w:pPr>
      <w:rPr>
        <w:rFonts w:ascii="Courier New" w:hAnsi="Courier New"/>
      </w:rPr>
    </w:lvl>
    <w:lvl w:ilvl="5" w:tplc="EE667F84">
      <w:start w:val="1"/>
      <w:numFmt w:val="bullet"/>
      <w:lvlText w:val=""/>
      <w:lvlJc w:val="left"/>
      <w:pPr>
        <w:ind w:left="5040" w:hanging="360"/>
      </w:pPr>
      <w:rPr>
        <w:rFonts w:ascii="Wingdings" w:hAnsi="Wingdings"/>
      </w:rPr>
    </w:lvl>
    <w:lvl w:ilvl="6" w:tplc="5E36AC1A">
      <w:start w:val="1"/>
      <w:numFmt w:val="bullet"/>
      <w:lvlText w:val=""/>
      <w:lvlJc w:val="left"/>
      <w:pPr>
        <w:ind w:left="5760" w:hanging="360"/>
      </w:pPr>
      <w:rPr>
        <w:rFonts w:ascii="Symbol" w:hAnsi="Symbol"/>
      </w:rPr>
    </w:lvl>
    <w:lvl w:ilvl="7" w:tplc="F7AC2FD0">
      <w:start w:val="1"/>
      <w:numFmt w:val="bullet"/>
      <w:lvlText w:val="o"/>
      <w:lvlJc w:val="left"/>
      <w:pPr>
        <w:ind w:left="6480" w:hanging="360"/>
      </w:pPr>
      <w:rPr>
        <w:rFonts w:ascii="Courier New" w:hAnsi="Courier New"/>
      </w:rPr>
    </w:lvl>
    <w:lvl w:ilvl="8" w:tplc="C24A0C02">
      <w:start w:val="1"/>
      <w:numFmt w:val="bullet"/>
      <w:lvlText w:val=""/>
      <w:lvlJc w:val="left"/>
      <w:pPr>
        <w:ind w:left="7200" w:hanging="360"/>
      </w:pPr>
      <w:rPr>
        <w:rFonts w:ascii="Wingdings" w:hAnsi="Wingdings"/>
      </w:rPr>
    </w:lvl>
  </w:abstractNum>
  <w:abstractNum w:abstractNumId="28"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9"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
  </w:num>
  <w:num w:numId="3">
    <w:abstractNumId w:val="6"/>
  </w:num>
  <w:num w:numId="4">
    <w:abstractNumId w:val="12"/>
  </w:num>
  <w:num w:numId="5">
    <w:abstractNumId w:val="5"/>
  </w:num>
  <w:num w:numId="6">
    <w:abstractNumId w:val="1"/>
  </w:num>
  <w:num w:numId="7">
    <w:abstractNumId w:val="22"/>
  </w:num>
  <w:num w:numId="8">
    <w:abstractNumId w:val="3"/>
  </w:num>
  <w:num w:numId="9">
    <w:abstractNumId w:val="10"/>
  </w:num>
  <w:num w:numId="10">
    <w:abstractNumId w:val="7"/>
  </w:num>
  <w:num w:numId="11">
    <w:abstractNumId w:val="19"/>
  </w:num>
  <w:num w:numId="12">
    <w:abstractNumId w:val="29"/>
  </w:num>
  <w:num w:numId="13">
    <w:abstractNumId w:val="26"/>
  </w:num>
  <w:num w:numId="14">
    <w:abstractNumId w:val="28"/>
  </w:num>
  <w:num w:numId="15">
    <w:abstractNumId w:val="24"/>
  </w:num>
  <w:num w:numId="16">
    <w:abstractNumId w:val="18"/>
  </w:num>
  <w:num w:numId="17">
    <w:abstractNumId w:val="13"/>
  </w:num>
  <w:num w:numId="18">
    <w:abstractNumId w:val="25"/>
  </w:num>
  <w:num w:numId="19">
    <w:abstractNumId w:val="0"/>
  </w:num>
  <w:num w:numId="20">
    <w:abstractNumId w:val="9"/>
  </w:num>
  <w:num w:numId="21">
    <w:abstractNumId w:val="11"/>
  </w:num>
  <w:num w:numId="22">
    <w:abstractNumId w:val="17"/>
  </w:num>
  <w:num w:numId="23">
    <w:abstractNumId w:val="8"/>
  </w:num>
  <w:num w:numId="24">
    <w:abstractNumId w:val="21"/>
  </w:num>
  <w:num w:numId="25">
    <w:abstractNumId w:val="15"/>
  </w:num>
  <w:num w:numId="26">
    <w:abstractNumId w:val="23"/>
  </w:num>
  <w:num w:numId="27">
    <w:abstractNumId w:val="2"/>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023A"/>
    <w:rsid w:val="00023EAB"/>
    <w:rsid w:val="000268FF"/>
    <w:rsid w:val="00026A4C"/>
    <w:rsid w:val="000272B7"/>
    <w:rsid w:val="000277CD"/>
    <w:rsid w:val="00030AC8"/>
    <w:rsid w:val="0003686E"/>
    <w:rsid w:val="00044FB4"/>
    <w:rsid w:val="00052F36"/>
    <w:rsid w:val="00061377"/>
    <w:rsid w:val="00072C23"/>
    <w:rsid w:val="00080839"/>
    <w:rsid w:val="000835E2"/>
    <w:rsid w:val="0009292B"/>
    <w:rsid w:val="00097D3B"/>
    <w:rsid w:val="000A0248"/>
    <w:rsid w:val="000A6800"/>
    <w:rsid w:val="000B0C14"/>
    <w:rsid w:val="000C6EEF"/>
    <w:rsid w:val="000D5094"/>
    <w:rsid w:val="000D56D8"/>
    <w:rsid w:val="000E0D9D"/>
    <w:rsid w:val="000E2ADB"/>
    <w:rsid w:val="000F03C7"/>
    <w:rsid w:val="000F6140"/>
    <w:rsid w:val="00100B74"/>
    <w:rsid w:val="001127CD"/>
    <w:rsid w:val="00112843"/>
    <w:rsid w:val="00122088"/>
    <w:rsid w:val="00123080"/>
    <w:rsid w:val="0012597D"/>
    <w:rsid w:val="001264DD"/>
    <w:rsid w:val="00133E1C"/>
    <w:rsid w:val="00145F40"/>
    <w:rsid w:val="00146172"/>
    <w:rsid w:val="00154200"/>
    <w:rsid w:val="00156F27"/>
    <w:rsid w:val="0015746A"/>
    <w:rsid w:val="001606CA"/>
    <w:rsid w:val="00161454"/>
    <w:rsid w:val="00162B96"/>
    <w:rsid w:val="001645EA"/>
    <w:rsid w:val="00164FCB"/>
    <w:rsid w:val="00165C37"/>
    <w:rsid w:val="00167974"/>
    <w:rsid w:val="001767D7"/>
    <w:rsid w:val="00177F31"/>
    <w:rsid w:val="00183ED7"/>
    <w:rsid w:val="0018516F"/>
    <w:rsid w:val="001908E8"/>
    <w:rsid w:val="00191724"/>
    <w:rsid w:val="001A5AA8"/>
    <w:rsid w:val="001C3F9E"/>
    <w:rsid w:val="001C7370"/>
    <w:rsid w:val="001D639C"/>
    <w:rsid w:val="001E3762"/>
    <w:rsid w:val="001F1107"/>
    <w:rsid w:val="001F2A36"/>
    <w:rsid w:val="001F4E06"/>
    <w:rsid w:val="001F72E1"/>
    <w:rsid w:val="001F7DFA"/>
    <w:rsid w:val="00205CFC"/>
    <w:rsid w:val="00205D10"/>
    <w:rsid w:val="00206C29"/>
    <w:rsid w:val="00213B01"/>
    <w:rsid w:val="00227471"/>
    <w:rsid w:val="002348E8"/>
    <w:rsid w:val="00234B1E"/>
    <w:rsid w:val="0023764E"/>
    <w:rsid w:val="002406D4"/>
    <w:rsid w:val="0024182B"/>
    <w:rsid w:val="0024489A"/>
    <w:rsid w:val="00247B80"/>
    <w:rsid w:val="00264D3F"/>
    <w:rsid w:val="00267EA3"/>
    <w:rsid w:val="00272D01"/>
    <w:rsid w:val="00277CD0"/>
    <w:rsid w:val="00284365"/>
    <w:rsid w:val="002865E5"/>
    <w:rsid w:val="002962FD"/>
    <w:rsid w:val="00297069"/>
    <w:rsid w:val="002A5072"/>
    <w:rsid w:val="002A7782"/>
    <w:rsid w:val="002B11FA"/>
    <w:rsid w:val="002B394E"/>
    <w:rsid w:val="002B6749"/>
    <w:rsid w:val="002C0858"/>
    <w:rsid w:val="002C2990"/>
    <w:rsid w:val="002C65FB"/>
    <w:rsid w:val="002D056F"/>
    <w:rsid w:val="002D2618"/>
    <w:rsid w:val="002E34BC"/>
    <w:rsid w:val="002F6BA9"/>
    <w:rsid w:val="00301845"/>
    <w:rsid w:val="003064D2"/>
    <w:rsid w:val="00311065"/>
    <w:rsid w:val="00322E5C"/>
    <w:rsid w:val="00324B1A"/>
    <w:rsid w:val="00324B38"/>
    <w:rsid w:val="00325E8E"/>
    <w:rsid w:val="00327F97"/>
    <w:rsid w:val="0033044C"/>
    <w:rsid w:val="0033474D"/>
    <w:rsid w:val="00335591"/>
    <w:rsid w:val="00335705"/>
    <w:rsid w:val="00343F7E"/>
    <w:rsid w:val="00356B42"/>
    <w:rsid w:val="00360A70"/>
    <w:rsid w:val="0036154E"/>
    <w:rsid w:val="00364CB2"/>
    <w:rsid w:val="00365B27"/>
    <w:rsid w:val="00373AF3"/>
    <w:rsid w:val="0037500E"/>
    <w:rsid w:val="00376A92"/>
    <w:rsid w:val="003776F8"/>
    <w:rsid w:val="00394EB5"/>
    <w:rsid w:val="00395CBA"/>
    <w:rsid w:val="00396415"/>
    <w:rsid w:val="00397213"/>
    <w:rsid w:val="003A12B3"/>
    <w:rsid w:val="003B340E"/>
    <w:rsid w:val="003C2ED7"/>
    <w:rsid w:val="003C31AB"/>
    <w:rsid w:val="003D3586"/>
    <w:rsid w:val="003D39E8"/>
    <w:rsid w:val="003E4B0F"/>
    <w:rsid w:val="003E625C"/>
    <w:rsid w:val="00401473"/>
    <w:rsid w:val="004045E8"/>
    <w:rsid w:val="00407293"/>
    <w:rsid w:val="004236AB"/>
    <w:rsid w:val="00427D9C"/>
    <w:rsid w:val="00435433"/>
    <w:rsid w:val="00440AF0"/>
    <w:rsid w:val="00443608"/>
    <w:rsid w:val="0045727D"/>
    <w:rsid w:val="00460E5C"/>
    <w:rsid w:val="004629C8"/>
    <w:rsid w:val="004632EA"/>
    <w:rsid w:val="00493F83"/>
    <w:rsid w:val="00495A09"/>
    <w:rsid w:val="004A007B"/>
    <w:rsid w:val="004A28CB"/>
    <w:rsid w:val="004A2BCC"/>
    <w:rsid w:val="004A423E"/>
    <w:rsid w:val="004B020E"/>
    <w:rsid w:val="004B12E7"/>
    <w:rsid w:val="004B54F2"/>
    <w:rsid w:val="004C3FAE"/>
    <w:rsid w:val="004C564D"/>
    <w:rsid w:val="004C6B69"/>
    <w:rsid w:val="004D5A2C"/>
    <w:rsid w:val="004E20D1"/>
    <w:rsid w:val="004E2B68"/>
    <w:rsid w:val="004E4889"/>
    <w:rsid w:val="004E576C"/>
    <w:rsid w:val="004F445E"/>
    <w:rsid w:val="004F4D7B"/>
    <w:rsid w:val="004F6BF3"/>
    <w:rsid w:val="00553EAC"/>
    <w:rsid w:val="00554591"/>
    <w:rsid w:val="0055790F"/>
    <w:rsid w:val="0056736A"/>
    <w:rsid w:val="00567A56"/>
    <w:rsid w:val="005728AF"/>
    <w:rsid w:val="0057664F"/>
    <w:rsid w:val="00577338"/>
    <w:rsid w:val="00583D40"/>
    <w:rsid w:val="00591BC5"/>
    <w:rsid w:val="005A194D"/>
    <w:rsid w:val="005A5EC8"/>
    <w:rsid w:val="005B0B87"/>
    <w:rsid w:val="005B3529"/>
    <w:rsid w:val="005B39C7"/>
    <w:rsid w:val="005C040B"/>
    <w:rsid w:val="005D3F22"/>
    <w:rsid w:val="005D76C3"/>
    <w:rsid w:val="005E31BC"/>
    <w:rsid w:val="005E6136"/>
    <w:rsid w:val="005F5ACE"/>
    <w:rsid w:val="006004B5"/>
    <w:rsid w:val="0060129C"/>
    <w:rsid w:val="00605AA8"/>
    <w:rsid w:val="00606B90"/>
    <w:rsid w:val="00611CA8"/>
    <w:rsid w:val="00614749"/>
    <w:rsid w:val="006157E6"/>
    <w:rsid w:val="00616B8F"/>
    <w:rsid w:val="00625455"/>
    <w:rsid w:val="00627D7B"/>
    <w:rsid w:val="00632CFD"/>
    <w:rsid w:val="00636A3B"/>
    <w:rsid w:val="0063725F"/>
    <w:rsid w:val="0064699B"/>
    <w:rsid w:val="00647989"/>
    <w:rsid w:val="00653EB6"/>
    <w:rsid w:val="00663D04"/>
    <w:rsid w:val="00670928"/>
    <w:rsid w:val="00675D17"/>
    <w:rsid w:val="006831DF"/>
    <w:rsid w:val="00683B2F"/>
    <w:rsid w:val="006A3B91"/>
    <w:rsid w:val="006A4526"/>
    <w:rsid w:val="006B25BA"/>
    <w:rsid w:val="006B5105"/>
    <w:rsid w:val="006C0A50"/>
    <w:rsid w:val="006C1F7D"/>
    <w:rsid w:val="006C7F19"/>
    <w:rsid w:val="006D75B1"/>
    <w:rsid w:val="006E63BD"/>
    <w:rsid w:val="006F488A"/>
    <w:rsid w:val="006F5178"/>
    <w:rsid w:val="006F7122"/>
    <w:rsid w:val="0070087A"/>
    <w:rsid w:val="00705989"/>
    <w:rsid w:val="0071383F"/>
    <w:rsid w:val="0071398A"/>
    <w:rsid w:val="00714FAA"/>
    <w:rsid w:val="00723A2E"/>
    <w:rsid w:val="007262F3"/>
    <w:rsid w:val="00730E8F"/>
    <w:rsid w:val="007317A8"/>
    <w:rsid w:val="007364C5"/>
    <w:rsid w:val="0073760D"/>
    <w:rsid w:val="00762A8E"/>
    <w:rsid w:val="007641C8"/>
    <w:rsid w:val="007674F0"/>
    <w:rsid w:val="00771C4D"/>
    <w:rsid w:val="00772FB8"/>
    <w:rsid w:val="00777168"/>
    <w:rsid w:val="0078169B"/>
    <w:rsid w:val="00781B58"/>
    <w:rsid w:val="007840E9"/>
    <w:rsid w:val="00797ACC"/>
    <w:rsid w:val="007B416A"/>
    <w:rsid w:val="007B4C26"/>
    <w:rsid w:val="007B74F8"/>
    <w:rsid w:val="007C55FD"/>
    <w:rsid w:val="007D0AD9"/>
    <w:rsid w:val="007D6580"/>
    <w:rsid w:val="007E252C"/>
    <w:rsid w:val="007E52F5"/>
    <w:rsid w:val="00802A77"/>
    <w:rsid w:val="00805363"/>
    <w:rsid w:val="008057C8"/>
    <w:rsid w:val="00812772"/>
    <w:rsid w:val="008163C1"/>
    <w:rsid w:val="00826744"/>
    <w:rsid w:val="00827803"/>
    <w:rsid w:val="00831F8C"/>
    <w:rsid w:val="00832C34"/>
    <w:rsid w:val="008360C0"/>
    <w:rsid w:val="00836355"/>
    <w:rsid w:val="00841868"/>
    <w:rsid w:val="00843EE2"/>
    <w:rsid w:val="008521D4"/>
    <w:rsid w:val="008629D9"/>
    <w:rsid w:val="00864828"/>
    <w:rsid w:val="00867309"/>
    <w:rsid w:val="00870DDB"/>
    <w:rsid w:val="00876F22"/>
    <w:rsid w:val="00877601"/>
    <w:rsid w:val="008810F5"/>
    <w:rsid w:val="00886740"/>
    <w:rsid w:val="008907D6"/>
    <w:rsid w:val="00890EFF"/>
    <w:rsid w:val="00890FE8"/>
    <w:rsid w:val="008A1EEB"/>
    <w:rsid w:val="008A5EC3"/>
    <w:rsid w:val="008A643C"/>
    <w:rsid w:val="008C3A52"/>
    <w:rsid w:val="008C434D"/>
    <w:rsid w:val="008C784C"/>
    <w:rsid w:val="008D0208"/>
    <w:rsid w:val="008E32A8"/>
    <w:rsid w:val="008E71F0"/>
    <w:rsid w:val="009372C3"/>
    <w:rsid w:val="009401A0"/>
    <w:rsid w:val="009439B0"/>
    <w:rsid w:val="00956C08"/>
    <w:rsid w:val="00957EB7"/>
    <w:rsid w:val="0097262A"/>
    <w:rsid w:val="0097760F"/>
    <w:rsid w:val="00981E31"/>
    <w:rsid w:val="00992283"/>
    <w:rsid w:val="00995D3C"/>
    <w:rsid w:val="009A7A76"/>
    <w:rsid w:val="009B1A3D"/>
    <w:rsid w:val="009B3F41"/>
    <w:rsid w:val="009B6088"/>
    <w:rsid w:val="009B7F8B"/>
    <w:rsid w:val="009C1BFE"/>
    <w:rsid w:val="009C7600"/>
    <w:rsid w:val="009C7850"/>
    <w:rsid w:val="009D4FDF"/>
    <w:rsid w:val="009D6793"/>
    <w:rsid w:val="009E13CD"/>
    <w:rsid w:val="009F18ED"/>
    <w:rsid w:val="00A0078E"/>
    <w:rsid w:val="00A01C18"/>
    <w:rsid w:val="00A035C0"/>
    <w:rsid w:val="00A14697"/>
    <w:rsid w:val="00A1621E"/>
    <w:rsid w:val="00A17FDC"/>
    <w:rsid w:val="00A2092B"/>
    <w:rsid w:val="00A25A46"/>
    <w:rsid w:val="00A322AA"/>
    <w:rsid w:val="00A324AC"/>
    <w:rsid w:val="00A37A27"/>
    <w:rsid w:val="00A45C43"/>
    <w:rsid w:val="00A47E29"/>
    <w:rsid w:val="00A543CA"/>
    <w:rsid w:val="00A545EC"/>
    <w:rsid w:val="00A551EE"/>
    <w:rsid w:val="00A555FD"/>
    <w:rsid w:val="00A61B63"/>
    <w:rsid w:val="00A70D6D"/>
    <w:rsid w:val="00A7478D"/>
    <w:rsid w:val="00A82A52"/>
    <w:rsid w:val="00A94F18"/>
    <w:rsid w:val="00AB0A63"/>
    <w:rsid w:val="00AC11ED"/>
    <w:rsid w:val="00AC3DB0"/>
    <w:rsid w:val="00AC42C1"/>
    <w:rsid w:val="00AD28B5"/>
    <w:rsid w:val="00AD4BA5"/>
    <w:rsid w:val="00AD75CB"/>
    <w:rsid w:val="00AE4B89"/>
    <w:rsid w:val="00AE7337"/>
    <w:rsid w:val="00AF1232"/>
    <w:rsid w:val="00B00C0C"/>
    <w:rsid w:val="00B012C9"/>
    <w:rsid w:val="00B03294"/>
    <w:rsid w:val="00B10F74"/>
    <w:rsid w:val="00B15052"/>
    <w:rsid w:val="00B20A08"/>
    <w:rsid w:val="00B23AF5"/>
    <w:rsid w:val="00B25DF4"/>
    <w:rsid w:val="00B266A5"/>
    <w:rsid w:val="00B330D6"/>
    <w:rsid w:val="00B338C2"/>
    <w:rsid w:val="00B33E90"/>
    <w:rsid w:val="00B35124"/>
    <w:rsid w:val="00B354DF"/>
    <w:rsid w:val="00B367EE"/>
    <w:rsid w:val="00B36AF8"/>
    <w:rsid w:val="00B36D5A"/>
    <w:rsid w:val="00B40950"/>
    <w:rsid w:val="00B51AF4"/>
    <w:rsid w:val="00B70246"/>
    <w:rsid w:val="00B74E58"/>
    <w:rsid w:val="00B7717A"/>
    <w:rsid w:val="00B84FB6"/>
    <w:rsid w:val="00B8709C"/>
    <w:rsid w:val="00B8793E"/>
    <w:rsid w:val="00B94910"/>
    <w:rsid w:val="00BA42EB"/>
    <w:rsid w:val="00BA6F3B"/>
    <w:rsid w:val="00BB7EDD"/>
    <w:rsid w:val="00BC69FF"/>
    <w:rsid w:val="00BC7C8F"/>
    <w:rsid w:val="00BD20B0"/>
    <w:rsid w:val="00BE4F62"/>
    <w:rsid w:val="00BF171A"/>
    <w:rsid w:val="00BF753A"/>
    <w:rsid w:val="00C04E19"/>
    <w:rsid w:val="00C05B28"/>
    <w:rsid w:val="00C15395"/>
    <w:rsid w:val="00C24173"/>
    <w:rsid w:val="00C24AB5"/>
    <w:rsid w:val="00C259C2"/>
    <w:rsid w:val="00C35723"/>
    <w:rsid w:val="00C4019B"/>
    <w:rsid w:val="00C402D8"/>
    <w:rsid w:val="00C422B2"/>
    <w:rsid w:val="00C44C33"/>
    <w:rsid w:val="00C6065B"/>
    <w:rsid w:val="00C66E5D"/>
    <w:rsid w:val="00C67998"/>
    <w:rsid w:val="00C7283B"/>
    <w:rsid w:val="00C739C4"/>
    <w:rsid w:val="00C73F33"/>
    <w:rsid w:val="00C8282D"/>
    <w:rsid w:val="00C913F6"/>
    <w:rsid w:val="00C95F2F"/>
    <w:rsid w:val="00CA0E41"/>
    <w:rsid w:val="00CA1B82"/>
    <w:rsid w:val="00CA601C"/>
    <w:rsid w:val="00CB4E89"/>
    <w:rsid w:val="00CC1147"/>
    <w:rsid w:val="00CC342E"/>
    <w:rsid w:val="00CC625A"/>
    <w:rsid w:val="00CD39EA"/>
    <w:rsid w:val="00CE30FA"/>
    <w:rsid w:val="00CF6C66"/>
    <w:rsid w:val="00D022D0"/>
    <w:rsid w:val="00D1036D"/>
    <w:rsid w:val="00D13CE9"/>
    <w:rsid w:val="00D1708C"/>
    <w:rsid w:val="00D23B56"/>
    <w:rsid w:val="00D25116"/>
    <w:rsid w:val="00D40EC3"/>
    <w:rsid w:val="00D510F3"/>
    <w:rsid w:val="00D52608"/>
    <w:rsid w:val="00D54955"/>
    <w:rsid w:val="00D56A4B"/>
    <w:rsid w:val="00D6147E"/>
    <w:rsid w:val="00D61926"/>
    <w:rsid w:val="00D61F01"/>
    <w:rsid w:val="00D70094"/>
    <w:rsid w:val="00D70BDE"/>
    <w:rsid w:val="00D720CC"/>
    <w:rsid w:val="00D76E80"/>
    <w:rsid w:val="00D84D65"/>
    <w:rsid w:val="00D84EBB"/>
    <w:rsid w:val="00D91EC5"/>
    <w:rsid w:val="00D92673"/>
    <w:rsid w:val="00D92F16"/>
    <w:rsid w:val="00D95CA7"/>
    <w:rsid w:val="00D964C8"/>
    <w:rsid w:val="00DB469F"/>
    <w:rsid w:val="00DC1431"/>
    <w:rsid w:val="00DC24F7"/>
    <w:rsid w:val="00DC3106"/>
    <w:rsid w:val="00DC455C"/>
    <w:rsid w:val="00DE26D6"/>
    <w:rsid w:val="00DE2EF7"/>
    <w:rsid w:val="00DE3C5B"/>
    <w:rsid w:val="00DF0FCD"/>
    <w:rsid w:val="00E002B1"/>
    <w:rsid w:val="00E061F4"/>
    <w:rsid w:val="00E07C70"/>
    <w:rsid w:val="00E220F9"/>
    <w:rsid w:val="00E31BFF"/>
    <w:rsid w:val="00E3254A"/>
    <w:rsid w:val="00E325C5"/>
    <w:rsid w:val="00E333E1"/>
    <w:rsid w:val="00E3651E"/>
    <w:rsid w:val="00E415E4"/>
    <w:rsid w:val="00E436B2"/>
    <w:rsid w:val="00E456E8"/>
    <w:rsid w:val="00E5485C"/>
    <w:rsid w:val="00E56C61"/>
    <w:rsid w:val="00E62C2E"/>
    <w:rsid w:val="00E67516"/>
    <w:rsid w:val="00E75FE9"/>
    <w:rsid w:val="00E76521"/>
    <w:rsid w:val="00E80AFC"/>
    <w:rsid w:val="00E87C5E"/>
    <w:rsid w:val="00EA12D8"/>
    <w:rsid w:val="00EA7D4C"/>
    <w:rsid w:val="00EB0D2D"/>
    <w:rsid w:val="00EB33BB"/>
    <w:rsid w:val="00ED6CB4"/>
    <w:rsid w:val="00ED7325"/>
    <w:rsid w:val="00EE1826"/>
    <w:rsid w:val="00F00257"/>
    <w:rsid w:val="00F04E6D"/>
    <w:rsid w:val="00F27B58"/>
    <w:rsid w:val="00F32F9F"/>
    <w:rsid w:val="00F34450"/>
    <w:rsid w:val="00F349AF"/>
    <w:rsid w:val="00F40CE9"/>
    <w:rsid w:val="00F516EA"/>
    <w:rsid w:val="00F52252"/>
    <w:rsid w:val="00F562D0"/>
    <w:rsid w:val="00F61144"/>
    <w:rsid w:val="00F62537"/>
    <w:rsid w:val="00F65286"/>
    <w:rsid w:val="00F670F1"/>
    <w:rsid w:val="00F7072D"/>
    <w:rsid w:val="00F712ED"/>
    <w:rsid w:val="00F73B91"/>
    <w:rsid w:val="00F73C7D"/>
    <w:rsid w:val="00F748C0"/>
    <w:rsid w:val="00F754CE"/>
    <w:rsid w:val="00F84D1B"/>
    <w:rsid w:val="00F85822"/>
    <w:rsid w:val="00F90BD0"/>
    <w:rsid w:val="00FA3A08"/>
    <w:rsid w:val="00FA4A0D"/>
    <w:rsid w:val="00FA57AB"/>
    <w:rsid w:val="00FA7F4A"/>
    <w:rsid w:val="00FB0642"/>
    <w:rsid w:val="00FB089F"/>
    <w:rsid w:val="00FC2ADA"/>
    <w:rsid w:val="00FC3C1F"/>
    <w:rsid w:val="00FC7B50"/>
    <w:rsid w:val="00FD1ED8"/>
    <w:rsid w:val="00FD68BA"/>
    <w:rsid w:val="00FE344D"/>
    <w:rsid w:val="00FE5749"/>
    <w:rsid w:val="00FE6172"/>
    <w:rsid w:val="00FF1C0B"/>
    <w:rsid w:val="00FF4CF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41380117-AAE6-48C6-94AE-D199CE4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Codes-guidelines/FAQ/Position-statements/Paediatric-care.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hpra.gov.au/" TargetMode="External"/><Relationship Id="rId4" Type="http://schemas.openxmlformats.org/officeDocument/2006/relationships/settings" Target="settings.xml"/><Relationship Id="rId9" Type="http://schemas.openxmlformats.org/officeDocument/2006/relationships/hyperlink" Target="http://www.ahpra.gov.au/About-AHPRA/What-We-Do/Statistic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E37E-FD65-47FD-83AB-6C9019AB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3943</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- 22 April 2016</dc:title>
  <dc:subject>Communiqué</dc:subject>
  <dc:creator>Chiropractic Board</dc:creator>
  <cp:keywords/>
  <cp:lastModifiedBy>Sheryl Kamath</cp:lastModifiedBy>
  <cp:revision>2</cp:revision>
  <cp:lastPrinted>2015-03-11T22:40:00Z</cp:lastPrinted>
  <dcterms:created xsi:type="dcterms:W3CDTF">2016-06-08T23:36:00Z</dcterms:created>
  <dcterms:modified xsi:type="dcterms:W3CDTF">2016-06-08T23:36:00Z</dcterms:modified>
</cp:coreProperties>
</file>