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43" w:rsidRDefault="00A45C43">
      <w:pPr>
        <w:pStyle w:val="Default"/>
        <w:spacing w:line="23" w:lineRule="atLeast"/>
        <w:rPr>
          <w:color w:val="00BBE3"/>
          <w:sz w:val="32"/>
        </w:rPr>
      </w:pPr>
    </w:p>
    <w:p w:rsidR="00A45C43" w:rsidRDefault="00A45C43">
      <w:pPr>
        <w:pStyle w:val="Default"/>
        <w:spacing w:line="23" w:lineRule="atLeast"/>
        <w:rPr>
          <w:color w:val="00BBE3"/>
          <w:sz w:val="32"/>
        </w:rPr>
      </w:pPr>
    </w:p>
    <w:p w:rsidR="00A45C43" w:rsidRDefault="00A45C43">
      <w:pPr>
        <w:pStyle w:val="Default"/>
        <w:spacing w:line="23" w:lineRule="atLeast"/>
        <w:rPr>
          <w:color w:val="00BBE3"/>
          <w:sz w:val="32"/>
        </w:rPr>
      </w:pPr>
    </w:p>
    <w:p w:rsidR="00A45C43" w:rsidRDefault="006C7F19">
      <w:pPr>
        <w:pStyle w:val="Default"/>
        <w:spacing w:line="23" w:lineRule="atLeast"/>
        <w:rPr>
          <w:color w:val="00BBE3"/>
          <w:sz w:val="32"/>
        </w:rPr>
      </w:pPr>
      <w:r>
        <w:rPr>
          <w:color w:val="00BBE3"/>
          <w:sz w:val="32"/>
        </w:rPr>
        <w:t xml:space="preserve">Communiqué </w:t>
      </w:r>
    </w:p>
    <w:p w:rsidR="00A45C43" w:rsidRDefault="00A45C43">
      <w:pPr>
        <w:pStyle w:val="Default"/>
        <w:spacing w:line="23" w:lineRule="atLeast"/>
        <w:rPr>
          <w:color w:val="00BBE3"/>
          <w:sz w:val="22"/>
        </w:rPr>
      </w:pPr>
    </w:p>
    <w:p w:rsidR="00A45C43" w:rsidRDefault="006C7F19">
      <w:pPr>
        <w:pStyle w:val="Default"/>
        <w:spacing w:line="23" w:lineRule="atLeast"/>
        <w:rPr>
          <w:color w:val="auto"/>
          <w:sz w:val="20"/>
        </w:rPr>
      </w:pPr>
      <w:r>
        <w:rPr>
          <w:sz w:val="20"/>
        </w:rPr>
        <w:t xml:space="preserve">The </w:t>
      </w:r>
      <w:r w:rsidR="009D27FB">
        <w:rPr>
          <w:sz w:val="20"/>
        </w:rPr>
        <w:t xml:space="preserve">August </w:t>
      </w:r>
      <w:r>
        <w:rPr>
          <w:sz w:val="20"/>
        </w:rPr>
        <w:t xml:space="preserve">meeting of the Chiropractic Board of Australia (the Board) was held on 30 August 2013 at the Melbourne Convention and Exhibition Centre in Melbourne. This communiqué highlights the important issues from this meeting. </w:t>
      </w:r>
    </w:p>
    <w:p w:rsidR="00A45C43" w:rsidRDefault="00A45C43">
      <w:pPr>
        <w:pStyle w:val="Default"/>
        <w:spacing w:line="23" w:lineRule="atLeast"/>
        <w:rPr>
          <w:color w:val="auto"/>
          <w:sz w:val="20"/>
        </w:rPr>
      </w:pPr>
    </w:p>
    <w:p w:rsidR="00A45C43" w:rsidRDefault="006C7F19">
      <w:pPr>
        <w:pStyle w:val="Default"/>
        <w:spacing w:line="23" w:lineRule="atLeast"/>
        <w:rPr>
          <w:color w:val="auto"/>
          <w:sz w:val="20"/>
        </w:rPr>
      </w:pPr>
      <w:r>
        <w:rPr>
          <w:sz w:val="20"/>
        </w:rPr>
        <w:t xml:space="preserve">The National Board publishes this communiqué on its website and emails it to a broad range of stakeholders. Please forward it on to colleagues and employees who may be interested in the work of the National Board. </w:t>
      </w:r>
    </w:p>
    <w:p w:rsidR="00A45C43" w:rsidRDefault="00A45C43">
      <w:pPr>
        <w:pStyle w:val="AHPRAbody"/>
        <w:spacing w:after="0" w:line="23" w:lineRule="atLeast"/>
        <w:rPr>
          <w:b/>
          <w:color w:val="008EC4"/>
          <w:sz w:val="22"/>
          <w:lang w:val="en-US" w:eastAsia="en-US"/>
        </w:rPr>
      </w:pPr>
    </w:p>
    <w:p w:rsidR="00A45C43" w:rsidRDefault="006C7F19">
      <w:pPr>
        <w:pStyle w:val="AHPRASubhead"/>
      </w:pPr>
      <w:r>
        <w:t>National Scheme combined meeting</w:t>
      </w:r>
    </w:p>
    <w:p w:rsidR="00A45C43" w:rsidRDefault="006C7F19">
      <w:pPr>
        <w:pStyle w:val="AHPRAbody"/>
      </w:pPr>
      <w:r>
        <w:t>The fourth National Registration and Accreditation Scheme (National Scheme) combined meeting was held in Melbourne to coincide with the meetings of all National Boards this month.  This meeting is a valuable opportunity for National Boards, accreditation authorities and NSW councils for all professions to meet together to discuss regulatory issues. The theme of this year’s meeting was the better use of the data available to National Boards to enhance their regulatory activities.</w:t>
      </w:r>
    </w:p>
    <w:p w:rsidR="00A45C43" w:rsidRDefault="006C7F19">
      <w:pPr>
        <w:pStyle w:val="AHPRASubhead"/>
      </w:pPr>
      <w:r>
        <w:t>Standards, guidelines and codes</w:t>
      </w:r>
    </w:p>
    <w:p w:rsidR="00A45C43" w:rsidRDefault="006C7F19">
      <w:pPr>
        <w:pStyle w:val="AHPRAbody"/>
        <w:spacing w:after="0" w:line="23" w:lineRule="atLeast"/>
      </w:pPr>
      <w:r>
        <w:t xml:space="preserve">The Board continues its work on the routine, three-year review of its registration standards and supporting codes and guidelines in conjunction with other National Boards. Work is well underway on reviewing registration standards for continuing professional development, professional indemnity insurance and recency of practice. The National Board will be consulting on these progressively over the coming months.  </w:t>
      </w:r>
    </w:p>
    <w:p w:rsidR="00A45C43" w:rsidRDefault="00A45C43">
      <w:pPr>
        <w:pStyle w:val="AHPRAbody"/>
        <w:spacing w:after="0" w:line="23" w:lineRule="atLeast"/>
      </w:pPr>
    </w:p>
    <w:p w:rsidR="00A45C43" w:rsidRDefault="006C7F19">
      <w:pPr>
        <w:pStyle w:val="AHPRASubhead"/>
      </w:pPr>
      <w:r>
        <w:t>International criminal history checks</w:t>
      </w:r>
    </w:p>
    <w:p w:rsidR="00A45C43" w:rsidRDefault="006C7F19">
      <w:pPr>
        <w:pStyle w:val="AHPRAbody"/>
      </w:pPr>
      <w:r>
        <w:t xml:space="preserve">The National Board agreed to further public consultation on matters relating to international criminal history checks. This will be done by AHPRA in cooperation with the 13 other National Boards. The consultation will be published on the </w:t>
      </w:r>
      <w:hyperlink r:id="rId8" w:history="1">
        <w:r>
          <w:rPr>
            <w:rStyle w:val="Hyperlink"/>
          </w:rPr>
          <w:t>AHPRA website</w:t>
        </w:r>
      </w:hyperlink>
      <w:r>
        <w:t xml:space="preserve"> in due course.</w:t>
      </w:r>
    </w:p>
    <w:p w:rsidR="00A45C43" w:rsidRDefault="006C7F19">
      <w:pPr>
        <w:pStyle w:val="AHPRAbody"/>
        <w:rPr>
          <w:b/>
          <w:color w:val="008EC4"/>
          <w:lang w:val="en-US" w:eastAsia="en-US"/>
        </w:rPr>
      </w:pPr>
      <w:r>
        <w:rPr>
          <w:b/>
          <w:color w:val="008EC4"/>
          <w:lang w:val="en-US" w:eastAsia="en-US"/>
        </w:rPr>
        <w:t>Audit of registration standards</w:t>
      </w:r>
    </w:p>
    <w:p w:rsidR="00A45C43" w:rsidRDefault="006C7F19">
      <w:pPr>
        <w:pStyle w:val="AHPRAbody"/>
      </w:pPr>
      <w:r>
        <w:t xml:space="preserve">The National Board has agreed to continue random audits of practitioners to assess their compliance with the National Board’s registration standards. These audits will not take place in conjunction with practitioners renewal of registration but instead will occur during the registration year.  </w:t>
      </w:r>
    </w:p>
    <w:p w:rsidR="00A45C43" w:rsidRDefault="006C7F19">
      <w:pPr>
        <w:pStyle w:val="AHPRASubhead"/>
      </w:pPr>
      <w:r>
        <w:t xml:space="preserve">Conclusion </w:t>
      </w:r>
    </w:p>
    <w:p w:rsidR="00A45C43" w:rsidRDefault="006C7F19">
      <w:pPr>
        <w:pStyle w:val="Default"/>
        <w:spacing w:line="23" w:lineRule="atLeast"/>
        <w:rPr>
          <w:color w:val="auto"/>
          <w:sz w:val="20"/>
        </w:rPr>
      </w:pPr>
      <w:r>
        <w:rPr>
          <w:sz w:val="20"/>
        </w:rPr>
        <w:t xml:space="preserve">The National Board publishes a range of information about registration and the National Board’s expectations of practitioners on its website at </w:t>
      </w:r>
      <w:r>
        <w:rPr>
          <w:color w:val="0000FF"/>
          <w:sz w:val="20"/>
          <w:u w:val="single"/>
        </w:rPr>
        <w:t xml:space="preserve">www.chiropracticboard.gov.au </w:t>
      </w:r>
      <w:r>
        <w:rPr>
          <w:sz w:val="20"/>
        </w:rPr>
        <w:t xml:space="preserve">or </w:t>
      </w:r>
      <w:r>
        <w:rPr>
          <w:color w:val="0000FF"/>
          <w:sz w:val="20"/>
          <w:u w:val="single"/>
        </w:rPr>
        <w:t>www.ahpra.gov.au</w:t>
      </w:r>
      <w:r>
        <w:rPr>
          <w:sz w:val="20"/>
        </w:rPr>
        <w:t xml:space="preserve">. </w:t>
      </w:r>
    </w:p>
    <w:p w:rsidR="00A45C43" w:rsidRDefault="00A45C43">
      <w:pPr>
        <w:pStyle w:val="Default"/>
        <w:spacing w:line="23" w:lineRule="atLeast"/>
        <w:rPr>
          <w:color w:val="auto"/>
          <w:sz w:val="20"/>
        </w:rPr>
      </w:pPr>
    </w:p>
    <w:p w:rsidR="00A45C43" w:rsidRDefault="006C7F19">
      <w:pPr>
        <w:pStyle w:val="Default"/>
        <w:spacing w:line="23" w:lineRule="atLeast"/>
        <w:rPr>
          <w:color w:val="auto"/>
          <w:sz w:val="20"/>
        </w:rPr>
      </w:pPr>
      <w:r>
        <w:rPr>
          <w:sz w:val="20"/>
        </w:rPr>
        <w:t xml:space="preserve">For more detail or with questions about your registration please send an </w:t>
      </w:r>
      <w:hyperlink r:id="rId9" w:anchor="Webenquiryform" w:history="1">
        <w:r>
          <w:rPr>
            <w:rStyle w:val="Hyperlink"/>
            <w:sz w:val="20"/>
          </w:rPr>
          <w:t>online enquiry form</w:t>
        </w:r>
      </w:hyperlink>
      <w:r>
        <w:rPr>
          <w:color w:val="0000FF"/>
          <w:sz w:val="20"/>
          <w:u w:val="single"/>
        </w:rPr>
        <w:t xml:space="preserve"> </w:t>
      </w:r>
      <w:r>
        <w:rPr>
          <w:sz w:val="20"/>
        </w:rPr>
        <w:t xml:space="preserve">or contact AHRPA on 1300 419 495. </w:t>
      </w:r>
    </w:p>
    <w:p w:rsidR="00A45C43" w:rsidRDefault="00A45C43">
      <w:pPr>
        <w:pStyle w:val="Default"/>
        <w:spacing w:line="23" w:lineRule="atLeast"/>
        <w:rPr>
          <w:b/>
          <w:bCs/>
          <w:color w:val="007BC3"/>
          <w:sz w:val="22"/>
        </w:rPr>
      </w:pPr>
    </w:p>
    <w:p w:rsidR="00A45C43" w:rsidRDefault="006C7F19">
      <w:pPr>
        <w:pStyle w:val="AHPRASubhead"/>
        <w:spacing w:after="0"/>
      </w:pPr>
      <w:r>
        <w:t xml:space="preserve">Dr Phillip Donato </w:t>
      </w:r>
    </w:p>
    <w:p w:rsidR="00A45C43" w:rsidRDefault="006C7F19">
      <w:pPr>
        <w:pStyle w:val="Default"/>
        <w:spacing w:line="23" w:lineRule="atLeast"/>
        <w:rPr>
          <w:color w:val="auto"/>
          <w:sz w:val="20"/>
        </w:rPr>
      </w:pPr>
      <w:r>
        <w:rPr>
          <w:sz w:val="20"/>
        </w:rPr>
        <w:t xml:space="preserve">Chiropractor </w:t>
      </w:r>
    </w:p>
    <w:p w:rsidR="00A45C43" w:rsidRDefault="006C7F19">
      <w:pPr>
        <w:pStyle w:val="Default"/>
        <w:spacing w:line="23" w:lineRule="atLeast"/>
        <w:rPr>
          <w:color w:val="auto"/>
          <w:sz w:val="20"/>
        </w:rPr>
      </w:pPr>
      <w:r>
        <w:rPr>
          <w:sz w:val="20"/>
        </w:rPr>
        <w:t xml:space="preserve">Chair, Chiropractic Board of Australia </w:t>
      </w:r>
    </w:p>
    <w:p w:rsidR="00A45C43" w:rsidRDefault="006C7F19">
      <w:pPr>
        <w:pStyle w:val="AHPRAbody"/>
        <w:spacing w:after="0" w:line="23" w:lineRule="atLeast"/>
      </w:pPr>
      <w:r>
        <w:rPr>
          <w:i/>
          <w:iCs/>
        </w:rPr>
        <w:t>4 September 2013</w:t>
      </w:r>
    </w:p>
    <w:sectPr w:rsidR="00A45C43" w:rsidSect="00A45C43">
      <w:headerReference w:type="default" r:id="rId10"/>
      <w:footerReference w:type="default" r:id="rId11"/>
      <w:pgSz w:w="11900" w:h="16840"/>
      <w:pgMar w:top="75" w:right="1134" w:bottom="1134" w:left="1134" w:header="1134" w:footer="1123" w:gutter="0"/>
      <w:cols w:sep="1"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0E" w:rsidRDefault="0037500E" w:rsidP="00162B96">
      <w:r>
        <w:separator/>
      </w:r>
    </w:p>
    <w:p w:rsidR="0037500E" w:rsidRDefault="0037500E"/>
  </w:endnote>
  <w:endnote w:type="continuationSeparator" w:id="0">
    <w:p w:rsidR="0037500E" w:rsidRDefault="0037500E" w:rsidP="00162B96">
      <w:r>
        <w:continuationSeparator/>
      </w:r>
    </w:p>
    <w:p w:rsidR="0037500E" w:rsidRDefault="003750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T Lt">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1B" w:rsidRPr="00E77E23" w:rsidRDefault="00F84D1B" w:rsidP="000F03C7">
    <w:pPr>
      <w:pStyle w:val="AHPRAfirstpagefooter"/>
    </w:pPr>
    <w:r>
      <w:rPr>
        <w:color w:val="007DC3"/>
      </w:rPr>
      <w:t>Chiropractic</w:t>
    </w:r>
    <w:r w:rsidRPr="00E77E23">
      <w:t xml:space="preserve"> </w:t>
    </w:r>
    <w:r>
      <w:t>Board of Australia</w:t>
    </w:r>
  </w:p>
  <w:p w:rsidR="00F84D1B" w:rsidRDefault="00F84D1B" w:rsidP="000F03C7">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C51621">
      <w:t>chiropracticboard</w:t>
    </w:r>
    <w:r w:rsidRPr="00AD312E">
      <w:t xml:space="preserve">.gov.au   </w:t>
    </w:r>
    <w:r w:rsidRPr="00E77E23">
      <w:rPr>
        <w:b/>
        <w:color w:val="007DC3"/>
        <w:szCs w:val="28"/>
      </w:rPr>
      <w:t>|</w:t>
    </w:r>
    <w:r w:rsidRPr="007432A4">
      <w:t xml:space="preserve">   1300 419 495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0E" w:rsidRDefault="0037500E" w:rsidP="00162B96">
      <w:r>
        <w:separator/>
      </w:r>
    </w:p>
  </w:footnote>
  <w:footnote w:type="continuationSeparator" w:id="0">
    <w:p w:rsidR="0037500E" w:rsidRDefault="0037500E" w:rsidP="00162B96">
      <w:r>
        <w:continuationSeparator/>
      </w:r>
    </w:p>
    <w:p w:rsidR="0037500E" w:rsidRDefault="0037500E"/>
  </w:footnote>
  <w:footnote w:type="continuationNotice" w:id="1">
    <w:p w:rsidR="0037500E" w:rsidRDefault="003750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1B" w:rsidRDefault="00F84D1B">
    <w:pPr>
      <w:pStyle w:val="Header"/>
    </w:pPr>
    <w:r w:rsidRPr="000F03C7">
      <w:rPr>
        <w:noProof/>
        <w:lang w:val="en-US" w:eastAsia="en-US"/>
      </w:rPr>
      <w:drawing>
        <wp:anchor distT="0" distB="0" distL="114300" distR="114300" simplePos="0" relativeHeight="251657216" behindDoc="0" locked="0" layoutInCell="1" allowOverlap="1">
          <wp:simplePos x="0" y="0"/>
          <wp:positionH relativeFrom="margin">
            <wp:posOffset>4528474</wp:posOffset>
          </wp:positionH>
          <wp:positionV relativeFrom="margin">
            <wp:posOffset>-718292</wp:posOffset>
          </wp:positionV>
          <wp:extent cx="1260120" cy="1318161"/>
          <wp:effectExtent l="25400" t="0" r="8890" b="0"/>
          <wp:wrapSquare wrapText="bothSides"/>
          <wp:docPr id="2" name="Picture 1" descr="AHPRA_Chiropractic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261110" cy="131699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65A"/>
    <w:multiLevelType w:val="multilevel"/>
    <w:tmpl w:val="8A5097F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C48DF"/>
    <w:multiLevelType w:val="hybridMultilevel"/>
    <w:tmpl w:val="42C6061A"/>
    <w:lvl w:ilvl="0" w:tplc="1C068DD6">
      <w:start w:val="1"/>
      <w:numFmt w:val="decimal"/>
      <w:lvlText w:val="%1."/>
      <w:lvlJc w:val="left"/>
      <w:pPr>
        <w:ind w:left="720" w:hanging="360"/>
      </w:pPr>
    </w:lvl>
    <w:lvl w:ilvl="1" w:tplc="D528E68C">
      <w:start w:val="1"/>
      <w:numFmt w:val="lowerLetter"/>
      <w:lvlText w:val="%2."/>
      <w:lvlJc w:val="left"/>
      <w:pPr>
        <w:ind w:left="1440" w:hanging="360"/>
      </w:pPr>
    </w:lvl>
    <w:lvl w:ilvl="2" w:tplc="4CF841FE">
      <w:start w:val="1"/>
      <w:numFmt w:val="lowerRoman"/>
      <w:lvlText w:val="%3."/>
      <w:lvlJc w:val="right"/>
      <w:pPr>
        <w:ind w:left="2160" w:hanging="180"/>
      </w:pPr>
    </w:lvl>
    <w:lvl w:ilvl="3" w:tplc="003C410E">
      <w:start w:val="1"/>
      <w:numFmt w:val="decimal"/>
      <w:lvlText w:val="%4."/>
      <w:lvlJc w:val="left"/>
      <w:pPr>
        <w:ind w:left="2880" w:hanging="360"/>
      </w:pPr>
    </w:lvl>
    <w:lvl w:ilvl="4" w:tplc="0834082E">
      <w:start w:val="1"/>
      <w:numFmt w:val="lowerLetter"/>
      <w:lvlText w:val="%5."/>
      <w:lvlJc w:val="left"/>
      <w:pPr>
        <w:ind w:left="3600" w:hanging="360"/>
      </w:pPr>
    </w:lvl>
    <w:lvl w:ilvl="5" w:tplc="101A2FDE">
      <w:start w:val="1"/>
      <w:numFmt w:val="lowerRoman"/>
      <w:lvlText w:val="%6."/>
      <w:lvlJc w:val="right"/>
      <w:pPr>
        <w:ind w:left="4320" w:hanging="180"/>
      </w:pPr>
    </w:lvl>
    <w:lvl w:ilvl="6" w:tplc="B6A0B6E2">
      <w:start w:val="1"/>
      <w:numFmt w:val="decimal"/>
      <w:lvlText w:val="%7."/>
      <w:lvlJc w:val="left"/>
      <w:pPr>
        <w:ind w:left="5040" w:hanging="360"/>
      </w:pPr>
    </w:lvl>
    <w:lvl w:ilvl="7" w:tplc="7D14D788">
      <w:start w:val="1"/>
      <w:numFmt w:val="lowerLetter"/>
      <w:lvlText w:val="%8."/>
      <w:lvlJc w:val="left"/>
      <w:pPr>
        <w:ind w:left="5760" w:hanging="360"/>
      </w:pPr>
    </w:lvl>
    <w:lvl w:ilvl="8" w:tplc="1362E5B2">
      <w:start w:val="1"/>
      <w:numFmt w:val="lowerRoman"/>
      <w:lvlText w:val="%9."/>
      <w:lvlJc w:val="right"/>
      <w:pPr>
        <w:ind w:left="6480" w:hanging="180"/>
      </w:pPr>
    </w:lvl>
  </w:abstractNum>
  <w:abstractNum w:abstractNumId="3">
    <w:nsid w:val="08886774"/>
    <w:multiLevelType w:val="hybridMultilevel"/>
    <w:tmpl w:val="068A29CC"/>
    <w:lvl w:ilvl="0" w:tplc="D8F4B23E">
      <w:start w:val="1"/>
      <w:numFmt w:val="bullet"/>
      <w:pStyle w:val="AHPRABulletlevel1"/>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4">
    <w:nsid w:val="0C677226"/>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73A32"/>
    <w:multiLevelType w:val="multilevel"/>
    <w:tmpl w:val="C4183F12"/>
    <w:lvl w:ilvl="0">
      <w:start w:val="1"/>
      <w:numFmt w:val="decimal"/>
      <w:lvlText w:val="%1."/>
      <w:lvlJc w:val="left"/>
      <w:pPr>
        <w:ind w:left="369" w:hanging="369"/>
      </w:pPr>
      <w:rPr>
        <w:rFonts w:ascii="Arial" w:hAnsi="Arial"/>
        <w:b w:val="0"/>
        <w:bCs/>
        <w:i w:val="0"/>
        <w:dstrike w:val="0"/>
        <w:spacing w:val="0"/>
        <w:kern w:val="0"/>
        <w:position w:val="0"/>
        <w:sz w:val="20"/>
        <w:u w:val="none"/>
        <w:vertAlign w:val="baseline"/>
      </w:rPr>
    </w:lvl>
    <w:lvl w:ilvl="1">
      <w:start w:val="1"/>
      <w:numFmt w:val="decimal"/>
      <w:lvlText w:val="%1.%2."/>
      <w:lvlJc w:val="left"/>
      <w:pPr>
        <w:ind w:left="369"/>
      </w:pPr>
      <w:rPr>
        <w:rFonts w:ascii="Arial" w:hAnsi="Arial"/>
        <w:b w:val="0"/>
        <w:i w:val="0"/>
        <w:sz w:val="20"/>
      </w:rPr>
    </w:lvl>
    <w:lvl w:ilvl="2">
      <w:start w:val="1"/>
      <w:numFmt w:val="decimal"/>
      <w:lvlText w:val="%1.%2.%3."/>
      <w:lvlJc w:val="left"/>
      <w:pPr>
        <w:ind w:left="369" w:firstLine="368"/>
      </w:pPr>
      <w:rPr>
        <w:rFonts w:ascii="Arial" w:hAnsi="Arial"/>
        <w:b w:val="0"/>
        <w:i w:val="0"/>
        <w:sz w:val="20"/>
      </w:rPr>
    </w:lvl>
    <w:lvl w:ilvl="3">
      <w:start w:val="1"/>
      <w:numFmt w:val="decimal"/>
      <w:lvlText w:val="%1.%2.%3.%4."/>
      <w:lvlJc w:val="left"/>
      <w:pPr>
        <w:ind w:left="1476" w:hanging="369"/>
      </w:pPr>
    </w:lvl>
    <w:lvl w:ilvl="4">
      <w:start w:val="1"/>
      <w:numFmt w:val="decimal"/>
      <w:lvlText w:val="%1.%2.%3.%4.%5."/>
      <w:lvlJc w:val="left"/>
      <w:pPr>
        <w:ind w:left="1845" w:hanging="369"/>
      </w:pPr>
    </w:lvl>
    <w:lvl w:ilvl="5">
      <w:start w:val="1"/>
      <w:numFmt w:val="decimal"/>
      <w:lvlText w:val="%1.%2.%3.%4.%5.%6."/>
      <w:lvlJc w:val="left"/>
      <w:pPr>
        <w:ind w:left="2214" w:hanging="369"/>
      </w:pPr>
    </w:lvl>
    <w:lvl w:ilvl="6">
      <w:start w:val="1"/>
      <w:numFmt w:val="decimal"/>
      <w:lvlText w:val="%1.%2.%3.%4.%5.%6.%7."/>
      <w:lvlJc w:val="left"/>
      <w:pPr>
        <w:ind w:left="2583" w:hanging="369"/>
      </w:pPr>
    </w:lvl>
    <w:lvl w:ilvl="7">
      <w:start w:val="1"/>
      <w:numFmt w:val="decimal"/>
      <w:lvlText w:val="%1.%2.%3.%4.%5.%6.%7.%8."/>
      <w:lvlJc w:val="left"/>
      <w:pPr>
        <w:ind w:left="2952" w:hanging="369"/>
      </w:pPr>
    </w:lvl>
    <w:lvl w:ilvl="8">
      <w:start w:val="1"/>
      <w:numFmt w:val="decimal"/>
      <w:lvlText w:val="%1.%2.%3.%4.%5.%6.%7.%8.%9."/>
      <w:lvlJc w:val="left"/>
      <w:pPr>
        <w:ind w:left="3321" w:hanging="369"/>
      </w:pPr>
    </w:lvl>
  </w:abstractNum>
  <w:abstractNum w:abstractNumId="6">
    <w:nsid w:val="1674230E"/>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A32CEE"/>
    <w:multiLevelType w:val="hybridMultilevel"/>
    <w:tmpl w:val="E0FCAAF4"/>
    <w:lvl w:ilvl="0" w:tplc="1F623B1E">
      <w:start w:val="1"/>
      <w:numFmt w:val="bullet"/>
      <w:lvlText w:val=""/>
      <w:lvlJc w:val="left"/>
      <w:pPr>
        <w:ind w:left="720" w:hanging="360"/>
      </w:pPr>
      <w:rPr>
        <w:rFonts w:ascii="Symbol" w:hAnsi="Symbol"/>
      </w:rPr>
    </w:lvl>
    <w:lvl w:ilvl="1" w:tplc="44529114">
      <w:start w:val="1"/>
      <w:numFmt w:val="bullet"/>
      <w:lvlText w:val="o"/>
      <w:lvlJc w:val="left"/>
      <w:pPr>
        <w:ind w:left="1440" w:hanging="360"/>
      </w:pPr>
      <w:rPr>
        <w:rFonts w:ascii="Courier New" w:hAnsi="Courier New"/>
      </w:rPr>
    </w:lvl>
    <w:lvl w:ilvl="2" w:tplc="3E56F566">
      <w:start w:val="1"/>
      <w:numFmt w:val="bullet"/>
      <w:lvlText w:val=""/>
      <w:lvlJc w:val="left"/>
      <w:pPr>
        <w:ind w:left="2160" w:hanging="360"/>
      </w:pPr>
      <w:rPr>
        <w:rFonts w:ascii="Wingdings" w:hAnsi="Wingdings"/>
      </w:rPr>
    </w:lvl>
    <w:lvl w:ilvl="3" w:tplc="D73A8D76">
      <w:start w:val="1"/>
      <w:numFmt w:val="bullet"/>
      <w:lvlText w:val=""/>
      <w:lvlJc w:val="left"/>
      <w:pPr>
        <w:ind w:left="2880" w:hanging="360"/>
      </w:pPr>
      <w:rPr>
        <w:rFonts w:ascii="Symbol" w:hAnsi="Symbol"/>
      </w:rPr>
    </w:lvl>
    <w:lvl w:ilvl="4" w:tplc="62084144">
      <w:start w:val="1"/>
      <w:numFmt w:val="bullet"/>
      <w:lvlText w:val="o"/>
      <w:lvlJc w:val="left"/>
      <w:pPr>
        <w:ind w:left="3600" w:hanging="360"/>
      </w:pPr>
      <w:rPr>
        <w:rFonts w:ascii="Courier New" w:hAnsi="Courier New"/>
      </w:rPr>
    </w:lvl>
    <w:lvl w:ilvl="5" w:tplc="1DFA44AE">
      <w:start w:val="1"/>
      <w:numFmt w:val="bullet"/>
      <w:lvlText w:val=""/>
      <w:lvlJc w:val="left"/>
      <w:pPr>
        <w:ind w:left="4320" w:hanging="360"/>
      </w:pPr>
      <w:rPr>
        <w:rFonts w:ascii="Wingdings" w:hAnsi="Wingdings"/>
      </w:rPr>
    </w:lvl>
    <w:lvl w:ilvl="6" w:tplc="45ECEDA8">
      <w:start w:val="1"/>
      <w:numFmt w:val="bullet"/>
      <w:lvlText w:val=""/>
      <w:lvlJc w:val="left"/>
      <w:pPr>
        <w:ind w:left="5040" w:hanging="360"/>
      </w:pPr>
      <w:rPr>
        <w:rFonts w:ascii="Symbol" w:hAnsi="Symbol"/>
      </w:rPr>
    </w:lvl>
    <w:lvl w:ilvl="7" w:tplc="CE8AFDDE">
      <w:start w:val="1"/>
      <w:numFmt w:val="bullet"/>
      <w:lvlText w:val="o"/>
      <w:lvlJc w:val="left"/>
      <w:pPr>
        <w:ind w:left="5760" w:hanging="360"/>
      </w:pPr>
      <w:rPr>
        <w:rFonts w:ascii="Courier New" w:hAnsi="Courier New"/>
      </w:rPr>
    </w:lvl>
    <w:lvl w:ilvl="8" w:tplc="DA1E6DE8">
      <w:start w:val="1"/>
      <w:numFmt w:val="bullet"/>
      <w:lvlText w:val=""/>
      <w:lvlJc w:val="left"/>
      <w:pPr>
        <w:ind w:left="6480" w:hanging="360"/>
      </w:pPr>
      <w:rPr>
        <w:rFonts w:ascii="Wingdings" w:hAnsi="Wingdings"/>
      </w:rPr>
    </w:lvl>
  </w:abstractNum>
  <w:abstractNum w:abstractNumId="8">
    <w:nsid w:val="2FB20C81"/>
    <w:multiLevelType w:val="hybridMultilevel"/>
    <w:tmpl w:val="186C57EE"/>
    <w:lvl w:ilvl="0" w:tplc="F91C5DAC">
      <w:start w:val="1"/>
      <w:numFmt w:val="bullet"/>
      <w:lvlText w:val=""/>
      <w:lvlJc w:val="left"/>
      <w:pPr>
        <w:ind w:left="720" w:hanging="360"/>
      </w:pPr>
      <w:rPr>
        <w:rFonts w:ascii="Symbol" w:hAnsi="Symbol"/>
      </w:rPr>
    </w:lvl>
    <w:lvl w:ilvl="1" w:tplc="F4D2DDD0">
      <w:start w:val="1"/>
      <w:numFmt w:val="bullet"/>
      <w:lvlText w:val="o"/>
      <w:lvlJc w:val="left"/>
      <w:pPr>
        <w:ind w:left="1440" w:hanging="360"/>
      </w:pPr>
      <w:rPr>
        <w:rFonts w:ascii="Courier New" w:hAnsi="Courier New"/>
      </w:rPr>
    </w:lvl>
    <w:lvl w:ilvl="2" w:tplc="2614448E">
      <w:start w:val="1"/>
      <w:numFmt w:val="bullet"/>
      <w:lvlText w:val=""/>
      <w:lvlJc w:val="left"/>
      <w:pPr>
        <w:ind w:left="2160" w:hanging="360"/>
      </w:pPr>
      <w:rPr>
        <w:rFonts w:ascii="Wingdings" w:hAnsi="Wingdings"/>
      </w:rPr>
    </w:lvl>
    <w:lvl w:ilvl="3" w:tplc="5F9E833E">
      <w:start w:val="1"/>
      <w:numFmt w:val="bullet"/>
      <w:lvlText w:val=""/>
      <w:lvlJc w:val="left"/>
      <w:pPr>
        <w:ind w:left="2880" w:hanging="360"/>
      </w:pPr>
      <w:rPr>
        <w:rFonts w:ascii="Symbol" w:hAnsi="Symbol"/>
      </w:rPr>
    </w:lvl>
    <w:lvl w:ilvl="4" w:tplc="61A21AB4">
      <w:start w:val="1"/>
      <w:numFmt w:val="bullet"/>
      <w:lvlText w:val="o"/>
      <w:lvlJc w:val="left"/>
      <w:pPr>
        <w:ind w:left="3600" w:hanging="360"/>
      </w:pPr>
      <w:rPr>
        <w:rFonts w:ascii="Courier New" w:hAnsi="Courier New"/>
      </w:rPr>
    </w:lvl>
    <w:lvl w:ilvl="5" w:tplc="EAF67424">
      <w:start w:val="1"/>
      <w:numFmt w:val="bullet"/>
      <w:lvlText w:val=""/>
      <w:lvlJc w:val="left"/>
      <w:pPr>
        <w:ind w:left="4320" w:hanging="360"/>
      </w:pPr>
      <w:rPr>
        <w:rFonts w:ascii="Wingdings" w:hAnsi="Wingdings"/>
      </w:rPr>
    </w:lvl>
    <w:lvl w:ilvl="6" w:tplc="0040E372">
      <w:start w:val="1"/>
      <w:numFmt w:val="bullet"/>
      <w:lvlText w:val=""/>
      <w:lvlJc w:val="left"/>
      <w:pPr>
        <w:ind w:left="5040" w:hanging="360"/>
      </w:pPr>
      <w:rPr>
        <w:rFonts w:ascii="Symbol" w:hAnsi="Symbol"/>
      </w:rPr>
    </w:lvl>
    <w:lvl w:ilvl="7" w:tplc="397CB59A">
      <w:start w:val="1"/>
      <w:numFmt w:val="bullet"/>
      <w:lvlText w:val="o"/>
      <w:lvlJc w:val="left"/>
      <w:pPr>
        <w:ind w:left="5760" w:hanging="360"/>
      </w:pPr>
      <w:rPr>
        <w:rFonts w:ascii="Courier New" w:hAnsi="Courier New"/>
      </w:rPr>
    </w:lvl>
    <w:lvl w:ilvl="8" w:tplc="588A315C">
      <w:start w:val="1"/>
      <w:numFmt w:val="bullet"/>
      <w:lvlText w:val=""/>
      <w:lvlJc w:val="left"/>
      <w:pPr>
        <w:ind w:left="6480" w:hanging="360"/>
      </w:pPr>
      <w:rPr>
        <w:rFonts w:ascii="Wingdings" w:hAnsi="Wingdings"/>
      </w:rPr>
    </w:lvl>
  </w:abstractNum>
  <w:abstractNum w:abstractNumId="9">
    <w:nsid w:val="39505E7F"/>
    <w:multiLevelType w:val="hybridMultilevel"/>
    <w:tmpl w:val="FF68D3AC"/>
    <w:lvl w:ilvl="0" w:tplc="71C8AA6E">
      <w:start w:val="1"/>
      <w:numFmt w:val="bullet"/>
      <w:pStyle w:val="AHPRABulletlevel2"/>
      <w:lvlText w:val=""/>
      <w:lvlJc w:val="left"/>
      <w:pPr>
        <w:ind w:left="720" w:hanging="360"/>
      </w:pPr>
      <w:rPr>
        <w:rFonts w:ascii="Symbol" w:hAnsi="Symbol"/>
      </w:rPr>
    </w:lvl>
    <w:lvl w:ilvl="1" w:tplc="B91C0F30">
      <w:start w:val="1"/>
      <w:numFmt w:val="bullet"/>
      <w:lvlText w:val="o"/>
      <w:lvlJc w:val="left"/>
      <w:pPr>
        <w:ind w:left="1440" w:hanging="360"/>
      </w:pPr>
      <w:rPr>
        <w:rFonts w:ascii="Courier New" w:hAnsi="Courier New"/>
      </w:rPr>
    </w:lvl>
    <w:lvl w:ilvl="2" w:tplc="108630B4">
      <w:start w:val="1"/>
      <w:numFmt w:val="bullet"/>
      <w:lvlText w:val=""/>
      <w:lvlJc w:val="left"/>
      <w:pPr>
        <w:ind w:left="2160" w:hanging="360"/>
      </w:pPr>
      <w:rPr>
        <w:rFonts w:ascii="Wingdings" w:hAnsi="Wingdings"/>
      </w:rPr>
    </w:lvl>
    <w:lvl w:ilvl="3" w:tplc="B20E66B0">
      <w:start w:val="1"/>
      <w:numFmt w:val="bullet"/>
      <w:lvlText w:val=""/>
      <w:lvlJc w:val="left"/>
      <w:pPr>
        <w:ind w:left="2880" w:hanging="360"/>
      </w:pPr>
      <w:rPr>
        <w:rFonts w:ascii="Symbol" w:hAnsi="Symbol"/>
      </w:rPr>
    </w:lvl>
    <w:lvl w:ilvl="4" w:tplc="D8908F94">
      <w:start w:val="1"/>
      <w:numFmt w:val="bullet"/>
      <w:lvlText w:val="o"/>
      <w:lvlJc w:val="left"/>
      <w:pPr>
        <w:ind w:left="3600" w:hanging="360"/>
      </w:pPr>
      <w:rPr>
        <w:rFonts w:ascii="Courier New" w:hAnsi="Courier New"/>
      </w:rPr>
    </w:lvl>
    <w:lvl w:ilvl="5" w:tplc="B78E77CE">
      <w:start w:val="1"/>
      <w:numFmt w:val="bullet"/>
      <w:lvlText w:val=""/>
      <w:lvlJc w:val="left"/>
      <w:pPr>
        <w:ind w:left="4320" w:hanging="360"/>
      </w:pPr>
      <w:rPr>
        <w:rFonts w:ascii="Wingdings" w:hAnsi="Wingdings"/>
      </w:rPr>
    </w:lvl>
    <w:lvl w:ilvl="6" w:tplc="90022944">
      <w:start w:val="1"/>
      <w:numFmt w:val="bullet"/>
      <w:lvlText w:val=""/>
      <w:lvlJc w:val="left"/>
      <w:pPr>
        <w:ind w:left="5040" w:hanging="360"/>
      </w:pPr>
      <w:rPr>
        <w:rFonts w:ascii="Symbol" w:hAnsi="Symbol"/>
      </w:rPr>
    </w:lvl>
    <w:lvl w:ilvl="7" w:tplc="7486A162">
      <w:start w:val="1"/>
      <w:numFmt w:val="bullet"/>
      <w:lvlText w:val="o"/>
      <w:lvlJc w:val="left"/>
      <w:pPr>
        <w:ind w:left="5760" w:hanging="360"/>
      </w:pPr>
      <w:rPr>
        <w:rFonts w:ascii="Courier New" w:hAnsi="Courier New"/>
      </w:rPr>
    </w:lvl>
    <w:lvl w:ilvl="8" w:tplc="B614CD62">
      <w:start w:val="1"/>
      <w:numFmt w:val="bullet"/>
      <w:lvlText w:val=""/>
      <w:lvlJc w:val="left"/>
      <w:pPr>
        <w:ind w:left="6480" w:hanging="360"/>
      </w:pPr>
      <w:rPr>
        <w:rFonts w:ascii="Wingdings" w:hAnsi="Wingdings"/>
      </w:rPr>
    </w:lvl>
  </w:abstractNum>
  <w:abstractNum w:abstractNumId="10">
    <w:nsid w:val="3AA22420"/>
    <w:multiLevelType w:val="hybridMultilevel"/>
    <w:tmpl w:val="01381DD2"/>
    <w:lvl w:ilvl="0" w:tplc="A14EAC2A">
      <w:start w:val="1"/>
      <w:numFmt w:val="decimal"/>
      <w:lvlText w:val="%1."/>
      <w:lvlJc w:val="left"/>
      <w:pPr>
        <w:ind w:left="720" w:hanging="360"/>
      </w:pPr>
    </w:lvl>
    <w:lvl w:ilvl="1" w:tplc="64D0F86A">
      <w:start w:val="1"/>
      <w:numFmt w:val="decimal"/>
      <w:lvlText w:val="%2."/>
      <w:lvlJc w:val="left"/>
      <w:pPr>
        <w:tabs>
          <w:tab w:val="num" w:pos="1440"/>
        </w:tabs>
        <w:ind w:left="1440" w:hanging="360"/>
      </w:pPr>
    </w:lvl>
    <w:lvl w:ilvl="2" w:tplc="A23E9646">
      <w:start w:val="1"/>
      <w:numFmt w:val="decimal"/>
      <w:lvlText w:val="%3."/>
      <w:lvlJc w:val="left"/>
      <w:pPr>
        <w:tabs>
          <w:tab w:val="num" w:pos="2160"/>
        </w:tabs>
        <w:ind w:left="2160" w:hanging="360"/>
      </w:pPr>
    </w:lvl>
    <w:lvl w:ilvl="3" w:tplc="9E6AED02">
      <w:start w:val="1"/>
      <w:numFmt w:val="decimal"/>
      <w:lvlText w:val="%4."/>
      <w:lvlJc w:val="left"/>
      <w:pPr>
        <w:tabs>
          <w:tab w:val="num" w:pos="2880"/>
        </w:tabs>
        <w:ind w:left="2880" w:hanging="360"/>
      </w:pPr>
    </w:lvl>
    <w:lvl w:ilvl="4" w:tplc="26805564">
      <w:start w:val="1"/>
      <w:numFmt w:val="decimal"/>
      <w:lvlText w:val="%5."/>
      <w:lvlJc w:val="left"/>
      <w:pPr>
        <w:tabs>
          <w:tab w:val="num" w:pos="3600"/>
        </w:tabs>
        <w:ind w:left="3600" w:hanging="360"/>
      </w:pPr>
    </w:lvl>
    <w:lvl w:ilvl="5" w:tplc="632268F2">
      <w:start w:val="1"/>
      <w:numFmt w:val="decimal"/>
      <w:lvlText w:val="%6."/>
      <w:lvlJc w:val="left"/>
      <w:pPr>
        <w:tabs>
          <w:tab w:val="num" w:pos="4320"/>
        </w:tabs>
        <w:ind w:left="4320" w:hanging="360"/>
      </w:pPr>
    </w:lvl>
    <w:lvl w:ilvl="6" w:tplc="A8706F46">
      <w:start w:val="1"/>
      <w:numFmt w:val="decimal"/>
      <w:lvlText w:val="%7."/>
      <w:lvlJc w:val="left"/>
      <w:pPr>
        <w:tabs>
          <w:tab w:val="num" w:pos="5040"/>
        </w:tabs>
        <w:ind w:left="5040" w:hanging="360"/>
      </w:pPr>
    </w:lvl>
    <w:lvl w:ilvl="7" w:tplc="6D3C0D6C">
      <w:start w:val="1"/>
      <w:numFmt w:val="decimal"/>
      <w:lvlText w:val="%8."/>
      <w:lvlJc w:val="left"/>
      <w:pPr>
        <w:tabs>
          <w:tab w:val="num" w:pos="5760"/>
        </w:tabs>
        <w:ind w:left="5760" w:hanging="360"/>
      </w:pPr>
    </w:lvl>
    <w:lvl w:ilvl="8" w:tplc="5FB05DE2">
      <w:start w:val="1"/>
      <w:numFmt w:val="decimal"/>
      <w:lvlText w:val="%9."/>
      <w:lvlJc w:val="left"/>
      <w:pPr>
        <w:tabs>
          <w:tab w:val="num" w:pos="6480"/>
        </w:tabs>
        <w:ind w:left="6480" w:hanging="360"/>
      </w:pPr>
    </w:lvl>
  </w:abstractNum>
  <w:abstractNum w:abstractNumId="11">
    <w:nsid w:val="3C597591"/>
    <w:multiLevelType w:val="multilevel"/>
    <w:tmpl w:val="BE20683A"/>
    <w:lvl w:ilvl="0">
      <w:start w:val="1"/>
      <w:numFmt w:val="decimal"/>
      <w:lvlText w:val="%1."/>
      <w:lvlJc w:val="left"/>
      <w:pPr>
        <w:ind w:left="369" w:hanging="369"/>
      </w:pPr>
      <w:rPr>
        <w:rFonts w:ascii="Arial" w:hAnsi="Arial"/>
        <w:b/>
        <w:color w:val="007DC3"/>
        <w:sz w:val="20"/>
      </w:rPr>
    </w:lvl>
    <w:lvl w:ilvl="1">
      <w:start w:val="1"/>
      <w:numFmt w:val="decimal"/>
      <w:lvlText w:val="%1.%2."/>
      <w:lvlJc w:val="left"/>
      <w:pPr>
        <w:ind w:left="369" w:hanging="369"/>
      </w:pPr>
      <w:rPr>
        <w:rFonts w:ascii="Arial" w:hAnsi="Arial"/>
        <w:b/>
        <w:i w:val="0"/>
        <w:sz w:val="20"/>
      </w:rPr>
    </w:lvl>
    <w:lvl w:ilvl="2">
      <w:start w:val="1"/>
      <w:numFmt w:val="decimal"/>
      <w:lvlText w:val="%1.%2.%3."/>
      <w:lvlJc w:val="left"/>
      <w:pPr>
        <w:ind w:left="369" w:hanging="369"/>
      </w:pPr>
      <w:rPr>
        <w:rFonts w:ascii="Arial" w:hAnsi="Arial"/>
        <w:i w:val="0"/>
        <w:color w:val="007DC3"/>
        <w:sz w:val="20"/>
      </w:rPr>
    </w:lvl>
    <w:lvl w:ilvl="3">
      <w:start w:val="1"/>
      <w:numFmt w:val="none"/>
      <w:lvlText w:val=""/>
      <w:lvlJc w:val="left"/>
      <w:pPr>
        <w:ind w:left="369" w:hanging="369"/>
      </w:pPr>
      <w:rPr>
        <w:rFonts w:ascii="Arial" w:hAnsi="Arial"/>
        <w:b w:val="0"/>
        <w:i w:val="0"/>
        <w:sz w:val="20"/>
      </w:rPr>
    </w:lvl>
    <w:lvl w:ilvl="4">
      <w:start w:val="1"/>
      <w:numFmt w:val="none"/>
      <w:lvlText w:val=""/>
      <w:lvlJc w:val="left"/>
      <w:pPr>
        <w:ind w:left="369" w:hanging="369"/>
      </w:pPr>
      <w:rPr>
        <w:rFonts w:ascii="Arial" w:hAnsi="Arial"/>
        <w:b w:val="0"/>
        <w:i w:val="0"/>
        <w:color w:val="007DC3"/>
        <w:sz w:val="20"/>
      </w:rPr>
    </w:lvl>
    <w:lvl w:ilvl="5">
      <w:start w:val="1"/>
      <w:numFmt w:val="none"/>
      <w:lvlText w:val=""/>
      <w:lvlJc w:val="left"/>
      <w:pPr>
        <w:ind w:left="369" w:hanging="369"/>
      </w:pPr>
    </w:lvl>
    <w:lvl w:ilvl="6">
      <w:start w:val="1"/>
      <w:numFmt w:val="none"/>
      <w:lvlText w:val=""/>
      <w:lvlJc w:val="left"/>
      <w:pPr>
        <w:ind w:left="369" w:hanging="369"/>
      </w:pPr>
      <w:rPr>
        <w:rFonts w:ascii="Arial" w:hAnsi="Arial"/>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12">
    <w:nsid w:val="3D0F3755"/>
    <w:multiLevelType w:val="hybridMultilevel"/>
    <w:tmpl w:val="452C033E"/>
    <w:lvl w:ilvl="0" w:tplc="B5CA73B6">
      <w:start w:val="1"/>
      <w:numFmt w:val="decimal"/>
      <w:lvlText w:val="%1."/>
      <w:lvlJc w:val="left"/>
      <w:pPr>
        <w:ind w:left="720" w:hanging="360"/>
      </w:pPr>
    </w:lvl>
    <w:lvl w:ilvl="1" w:tplc="91B8A8A8">
      <w:start w:val="1"/>
      <w:numFmt w:val="lowerLetter"/>
      <w:lvlText w:val="%2."/>
      <w:lvlJc w:val="left"/>
      <w:pPr>
        <w:ind w:left="1440" w:hanging="360"/>
      </w:pPr>
    </w:lvl>
    <w:lvl w:ilvl="2" w:tplc="9E9E7AE8">
      <w:start w:val="1"/>
      <w:numFmt w:val="lowerRoman"/>
      <w:lvlText w:val="%3."/>
      <w:lvlJc w:val="right"/>
      <w:pPr>
        <w:ind w:left="2160" w:hanging="180"/>
      </w:pPr>
    </w:lvl>
    <w:lvl w:ilvl="3" w:tplc="94AACD6A">
      <w:start w:val="1"/>
      <w:numFmt w:val="decimal"/>
      <w:lvlText w:val="%4."/>
      <w:lvlJc w:val="left"/>
      <w:pPr>
        <w:ind w:left="2880" w:hanging="360"/>
      </w:pPr>
    </w:lvl>
    <w:lvl w:ilvl="4" w:tplc="ECDC64D4">
      <w:start w:val="1"/>
      <w:numFmt w:val="lowerLetter"/>
      <w:lvlText w:val="%5."/>
      <w:lvlJc w:val="left"/>
      <w:pPr>
        <w:ind w:left="3600" w:hanging="360"/>
      </w:pPr>
    </w:lvl>
    <w:lvl w:ilvl="5" w:tplc="738E7E0C">
      <w:start w:val="1"/>
      <w:numFmt w:val="lowerRoman"/>
      <w:lvlText w:val="%6."/>
      <w:lvlJc w:val="right"/>
      <w:pPr>
        <w:ind w:left="4320" w:hanging="180"/>
      </w:pPr>
    </w:lvl>
    <w:lvl w:ilvl="6" w:tplc="2AAEC670">
      <w:start w:val="1"/>
      <w:numFmt w:val="decimal"/>
      <w:lvlText w:val="%7."/>
      <w:lvlJc w:val="left"/>
      <w:pPr>
        <w:ind w:left="5040" w:hanging="360"/>
      </w:pPr>
    </w:lvl>
    <w:lvl w:ilvl="7" w:tplc="2BACAE0C">
      <w:start w:val="1"/>
      <w:numFmt w:val="lowerLetter"/>
      <w:lvlText w:val="%8."/>
      <w:lvlJc w:val="left"/>
      <w:pPr>
        <w:ind w:left="5760" w:hanging="360"/>
      </w:pPr>
    </w:lvl>
    <w:lvl w:ilvl="8" w:tplc="918AEDD4">
      <w:start w:val="1"/>
      <w:numFmt w:val="lowerRoman"/>
      <w:lvlText w:val="%9."/>
      <w:lvlJc w:val="right"/>
      <w:pPr>
        <w:ind w:left="6480" w:hanging="180"/>
      </w:pPr>
    </w:lvl>
  </w:abstractNum>
  <w:abstractNum w:abstractNumId="13">
    <w:nsid w:val="43427B44"/>
    <w:multiLevelType w:val="hybridMultilevel"/>
    <w:tmpl w:val="6AC81082"/>
    <w:lvl w:ilvl="0" w:tplc="BD7AA716">
      <w:start w:val="1"/>
      <w:numFmt w:val="bullet"/>
      <w:lvlText w:val=""/>
      <w:lvlJc w:val="left"/>
      <w:pPr>
        <w:ind w:left="720" w:hanging="360"/>
      </w:pPr>
      <w:rPr>
        <w:rFonts w:ascii="Symbol" w:hAnsi="Symbol"/>
      </w:rPr>
    </w:lvl>
    <w:lvl w:ilvl="1" w:tplc="8258D632">
      <w:start w:val="1"/>
      <w:numFmt w:val="bullet"/>
      <w:lvlText w:val="o"/>
      <w:lvlJc w:val="left"/>
      <w:pPr>
        <w:ind w:left="1440" w:hanging="360"/>
      </w:pPr>
      <w:rPr>
        <w:rFonts w:ascii="Courier New" w:hAnsi="Courier New"/>
      </w:rPr>
    </w:lvl>
    <w:lvl w:ilvl="2" w:tplc="E236E636">
      <w:start w:val="1"/>
      <w:numFmt w:val="bullet"/>
      <w:lvlText w:val=""/>
      <w:lvlJc w:val="left"/>
      <w:pPr>
        <w:ind w:left="2160" w:hanging="360"/>
      </w:pPr>
      <w:rPr>
        <w:rFonts w:ascii="Wingdings" w:hAnsi="Wingdings"/>
      </w:rPr>
    </w:lvl>
    <w:lvl w:ilvl="3" w:tplc="6A0E102C">
      <w:start w:val="1"/>
      <w:numFmt w:val="bullet"/>
      <w:lvlText w:val=""/>
      <w:lvlJc w:val="left"/>
      <w:pPr>
        <w:ind w:left="2880" w:hanging="360"/>
      </w:pPr>
      <w:rPr>
        <w:rFonts w:ascii="Symbol" w:hAnsi="Symbol"/>
      </w:rPr>
    </w:lvl>
    <w:lvl w:ilvl="4" w:tplc="DA80F8C0">
      <w:start w:val="1"/>
      <w:numFmt w:val="bullet"/>
      <w:lvlText w:val="o"/>
      <w:lvlJc w:val="left"/>
      <w:pPr>
        <w:ind w:left="3600" w:hanging="360"/>
      </w:pPr>
      <w:rPr>
        <w:rFonts w:ascii="Courier New" w:hAnsi="Courier New"/>
      </w:rPr>
    </w:lvl>
    <w:lvl w:ilvl="5" w:tplc="A63A9FE4">
      <w:start w:val="1"/>
      <w:numFmt w:val="bullet"/>
      <w:lvlText w:val=""/>
      <w:lvlJc w:val="left"/>
      <w:pPr>
        <w:ind w:left="4320" w:hanging="360"/>
      </w:pPr>
      <w:rPr>
        <w:rFonts w:ascii="Wingdings" w:hAnsi="Wingdings"/>
      </w:rPr>
    </w:lvl>
    <w:lvl w:ilvl="6" w:tplc="81121F84">
      <w:start w:val="1"/>
      <w:numFmt w:val="bullet"/>
      <w:lvlText w:val=""/>
      <w:lvlJc w:val="left"/>
      <w:pPr>
        <w:ind w:left="5040" w:hanging="360"/>
      </w:pPr>
      <w:rPr>
        <w:rFonts w:ascii="Symbol" w:hAnsi="Symbol"/>
      </w:rPr>
    </w:lvl>
    <w:lvl w:ilvl="7" w:tplc="72E8BBEE">
      <w:start w:val="1"/>
      <w:numFmt w:val="bullet"/>
      <w:lvlText w:val="o"/>
      <w:lvlJc w:val="left"/>
      <w:pPr>
        <w:ind w:left="5760" w:hanging="360"/>
      </w:pPr>
      <w:rPr>
        <w:rFonts w:ascii="Courier New" w:hAnsi="Courier New"/>
      </w:rPr>
    </w:lvl>
    <w:lvl w:ilvl="8" w:tplc="2B081F26">
      <w:start w:val="1"/>
      <w:numFmt w:val="bullet"/>
      <w:lvlText w:val=""/>
      <w:lvlJc w:val="left"/>
      <w:pPr>
        <w:ind w:left="6480" w:hanging="360"/>
      </w:pPr>
      <w:rPr>
        <w:rFonts w:ascii="Wingdings" w:hAnsi="Wingdings"/>
      </w:rPr>
    </w:lvl>
  </w:abstractNum>
  <w:abstractNum w:abstractNumId="14">
    <w:nsid w:val="57D60297"/>
    <w:multiLevelType w:val="hybridMultilevel"/>
    <w:tmpl w:val="F85A1D68"/>
    <w:lvl w:ilvl="0" w:tplc="1FC8C2AA">
      <w:start w:val="1"/>
      <w:numFmt w:val="decimal"/>
      <w:lvlText w:val="%1."/>
      <w:lvlJc w:val="left"/>
      <w:pPr>
        <w:ind w:left="720" w:hanging="360"/>
      </w:pPr>
    </w:lvl>
    <w:lvl w:ilvl="1" w:tplc="A5F0646A">
      <w:start w:val="1"/>
      <w:numFmt w:val="lowerLetter"/>
      <w:lvlText w:val="%2."/>
      <w:lvlJc w:val="left"/>
      <w:pPr>
        <w:ind w:left="1440" w:hanging="360"/>
      </w:pPr>
    </w:lvl>
    <w:lvl w:ilvl="2" w:tplc="B1DCB62C">
      <w:start w:val="1"/>
      <w:numFmt w:val="lowerRoman"/>
      <w:lvlText w:val="%3."/>
      <w:lvlJc w:val="right"/>
      <w:pPr>
        <w:ind w:left="2160" w:hanging="180"/>
      </w:pPr>
    </w:lvl>
    <w:lvl w:ilvl="3" w:tplc="33CC74BC">
      <w:start w:val="1"/>
      <w:numFmt w:val="decimal"/>
      <w:lvlText w:val="%4."/>
      <w:lvlJc w:val="left"/>
      <w:pPr>
        <w:ind w:left="2880" w:hanging="360"/>
      </w:pPr>
    </w:lvl>
    <w:lvl w:ilvl="4" w:tplc="AB6CFD1C">
      <w:start w:val="1"/>
      <w:numFmt w:val="lowerLetter"/>
      <w:lvlText w:val="%5."/>
      <w:lvlJc w:val="left"/>
      <w:pPr>
        <w:ind w:left="3600" w:hanging="360"/>
      </w:pPr>
    </w:lvl>
    <w:lvl w:ilvl="5" w:tplc="D9C26128">
      <w:start w:val="1"/>
      <w:numFmt w:val="lowerRoman"/>
      <w:lvlText w:val="%6."/>
      <w:lvlJc w:val="right"/>
      <w:pPr>
        <w:ind w:left="4320" w:hanging="180"/>
      </w:pPr>
    </w:lvl>
    <w:lvl w:ilvl="6" w:tplc="C47C436A">
      <w:start w:val="1"/>
      <w:numFmt w:val="decimal"/>
      <w:lvlText w:val="%7."/>
      <w:lvlJc w:val="left"/>
      <w:pPr>
        <w:ind w:left="5040" w:hanging="360"/>
      </w:pPr>
    </w:lvl>
    <w:lvl w:ilvl="7" w:tplc="8E0CFCA6">
      <w:start w:val="1"/>
      <w:numFmt w:val="lowerLetter"/>
      <w:lvlText w:val="%8."/>
      <w:lvlJc w:val="left"/>
      <w:pPr>
        <w:ind w:left="5760" w:hanging="360"/>
      </w:pPr>
    </w:lvl>
    <w:lvl w:ilvl="8" w:tplc="F93045C4">
      <w:start w:val="1"/>
      <w:numFmt w:val="lowerRoman"/>
      <w:lvlText w:val="%9."/>
      <w:lvlJc w:val="right"/>
      <w:pPr>
        <w:ind w:left="6480" w:hanging="180"/>
      </w:pPr>
    </w:lvl>
  </w:abstractNum>
  <w:abstractNum w:abstractNumId="15">
    <w:nsid w:val="58E33E2F"/>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0F570A"/>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6F7FD0"/>
    <w:multiLevelType w:val="multilevel"/>
    <w:tmpl w:val="E46C9DD8"/>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2694"/>
        </w:tabs>
        <w:ind w:left="2694" w:hanging="1134"/>
      </w:pPr>
      <w:rPr>
        <w:b/>
      </w:rPr>
    </w:lvl>
    <w:lvl w:ilvl="2">
      <w:start w:val="1"/>
      <w:numFmt w:val="decimal"/>
      <w:pStyle w:val="111"/>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18">
    <w:nsid w:val="6D912C21"/>
    <w:multiLevelType w:val="hybridMultilevel"/>
    <w:tmpl w:val="0826E3DA"/>
    <w:lvl w:ilvl="0" w:tplc="3DCC3FF6">
      <w:start w:val="1"/>
      <w:numFmt w:val="decimal"/>
      <w:lvlText w:val="%1."/>
      <w:lvlJc w:val="left"/>
      <w:pPr>
        <w:ind w:left="720" w:hanging="360"/>
      </w:pPr>
    </w:lvl>
    <w:lvl w:ilvl="1" w:tplc="33D2617E">
      <w:start w:val="1"/>
      <w:numFmt w:val="lowerLetter"/>
      <w:lvlText w:val="%2."/>
      <w:lvlJc w:val="left"/>
      <w:pPr>
        <w:ind w:left="1440" w:hanging="360"/>
      </w:pPr>
    </w:lvl>
    <w:lvl w:ilvl="2" w:tplc="9858E8FA">
      <w:start w:val="1"/>
      <w:numFmt w:val="lowerRoman"/>
      <w:lvlText w:val="%3."/>
      <w:lvlJc w:val="right"/>
      <w:pPr>
        <w:ind w:left="2160" w:hanging="180"/>
      </w:pPr>
    </w:lvl>
    <w:lvl w:ilvl="3" w:tplc="66A0919C">
      <w:start w:val="1"/>
      <w:numFmt w:val="decimal"/>
      <w:lvlText w:val="%4."/>
      <w:lvlJc w:val="left"/>
      <w:pPr>
        <w:ind w:left="2880" w:hanging="360"/>
      </w:pPr>
    </w:lvl>
    <w:lvl w:ilvl="4" w:tplc="71ECC93C">
      <w:start w:val="1"/>
      <w:numFmt w:val="lowerLetter"/>
      <w:lvlText w:val="%5."/>
      <w:lvlJc w:val="left"/>
      <w:pPr>
        <w:ind w:left="3600" w:hanging="360"/>
      </w:pPr>
    </w:lvl>
    <w:lvl w:ilvl="5" w:tplc="A25AF5CC">
      <w:start w:val="1"/>
      <w:numFmt w:val="lowerRoman"/>
      <w:lvlText w:val="%6."/>
      <w:lvlJc w:val="right"/>
      <w:pPr>
        <w:ind w:left="4320" w:hanging="180"/>
      </w:pPr>
    </w:lvl>
    <w:lvl w:ilvl="6" w:tplc="471A0586">
      <w:start w:val="1"/>
      <w:numFmt w:val="decimal"/>
      <w:lvlText w:val="%7."/>
      <w:lvlJc w:val="left"/>
      <w:pPr>
        <w:ind w:left="5040" w:hanging="360"/>
      </w:pPr>
    </w:lvl>
    <w:lvl w:ilvl="7" w:tplc="5D38B57A">
      <w:start w:val="1"/>
      <w:numFmt w:val="lowerLetter"/>
      <w:lvlText w:val="%8."/>
      <w:lvlJc w:val="left"/>
      <w:pPr>
        <w:ind w:left="5760" w:hanging="360"/>
      </w:pPr>
    </w:lvl>
    <w:lvl w:ilvl="8" w:tplc="88BC322A">
      <w:start w:val="1"/>
      <w:numFmt w:val="lowerRoman"/>
      <w:lvlText w:val="%9."/>
      <w:lvlJc w:val="right"/>
      <w:pPr>
        <w:ind w:left="6480" w:hanging="180"/>
      </w:pPr>
    </w:lvl>
  </w:abstractNum>
  <w:abstractNum w:abstractNumId="19">
    <w:nsid w:val="754A5EE7"/>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134858"/>
    <w:multiLevelType w:val="hybridMultilevel"/>
    <w:tmpl w:val="C96835DA"/>
    <w:lvl w:ilvl="0" w:tplc="13089EC4">
      <w:start w:val="1"/>
      <w:numFmt w:val="bullet"/>
      <w:pStyle w:val="AHPRABulletlevel3"/>
      <w:lvlText w:val="o"/>
      <w:lvlJc w:val="left"/>
      <w:pPr>
        <w:ind w:left="1440" w:hanging="360"/>
      </w:pPr>
      <w:rPr>
        <w:rFonts w:ascii="Courier New" w:hAnsi="Courier New"/>
      </w:rPr>
    </w:lvl>
    <w:lvl w:ilvl="1" w:tplc="2B140690">
      <w:start w:val="1"/>
      <w:numFmt w:val="bullet"/>
      <w:lvlText w:val="o"/>
      <w:lvlJc w:val="left"/>
      <w:pPr>
        <w:ind w:left="2160" w:hanging="360"/>
      </w:pPr>
      <w:rPr>
        <w:rFonts w:ascii="Courier New" w:hAnsi="Courier New"/>
      </w:rPr>
    </w:lvl>
    <w:lvl w:ilvl="2" w:tplc="46D6FF02">
      <w:start w:val="1"/>
      <w:numFmt w:val="bullet"/>
      <w:lvlText w:val=""/>
      <w:lvlJc w:val="left"/>
      <w:pPr>
        <w:ind w:left="2880" w:hanging="360"/>
      </w:pPr>
      <w:rPr>
        <w:rFonts w:ascii="Wingdings" w:hAnsi="Wingdings"/>
      </w:rPr>
    </w:lvl>
    <w:lvl w:ilvl="3" w:tplc="800A8A4A">
      <w:start w:val="1"/>
      <w:numFmt w:val="bullet"/>
      <w:lvlText w:val=""/>
      <w:lvlJc w:val="left"/>
      <w:pPr>
        <w:ind w:left="3600" w:hanging="360"/>
      </w:pPr>
      <w:rPr>
        <w:rFonts w:ascii="Symbol" w:hAnsi="Symbol"/>
      </w:rPr>
    </w:lvl>
    <w:lvl w:ilvl="4" w:tplc="A9EE85F6">
      <w:start w:val="1"/>
      <w:numFmt w:val="bullet"/>
      <w:lvlText w:val="o"/>
      <w:lvlJc w:val="left"/>
      <w:pPr>
        <w:ind w:left="4320" w:hanging="360"/>
      </w:pPr>
      <w:rPr>
        <w:rFonts w:ascii="Courier New" w:hAnsi="Courier New"/>
      </w:rPr>
    </w:lvl>
    <w:lvl w:ilvl="5" w:tplc="BD085E0C">
      <w:start w:val="1"/>
      <w:numFmt w:val="bullet"/>
      <w:lvlText w:val=""/>
      <w:lvlJc w:val="left"/>
      <w:pPr>
        <w:ind w:left="5040" w:hanging="360"/>
      </w:pPr>
      <w:rPr>
        <w:rFonts w:ascii="Wingdings" w:hAnsi="Wingdings"/>
      </w:rPr>
    </w:lvl>
    <w:lvl w:ilvl="6" w:tplc="46B84F7A">
      <w:start w:val="1"/>
      <w:numFmt w:val="bullet"/>
      <w:lvlText w:val=""/>
      <w:lvlJc w:val="left"/>
      <w:pPr>
        <w:ind w:left="5760" w:hanging="360"/>
      </w:pPr>
      <w:rPr>
        <w:rFonts w:ascii="Symbol" w:hAnsi="Symbol"/>
      </w:rPr>
    </w:lvl>
    <w:lvl w:ilvl="7" w:tplc="50949D08">
      <w:start w:val="1"/>
      <w:numFmt w:val="bullet"/>
      <w:lvlText w:val="o"/>
      <w:lvlJc w:val="left"/>
      <w:pPr>
        <w:ind w:left="6480" w:hanging="360"/>
      </w:pPr>
      <w:rPr>
        <w:rFonts w:ascii="Courier New" w:hAnsi="Courier New"/>
      </w:rPr>
    </w:lvl>
    <w:lvl w:ilvl="8" w:tplc="D528EB04">
      <w:start w:val="1"/>
      <w:numFmt w:val="bullet"/>
      <w:lvlText w:val=""/>
      <w:lvlJc w:val="left"/>
      <w:pPr>
        <w:ind w:left="7200" w:hanging="360"/>
      </w:pPr>
      <w:rPr>
        <w:rFonts w:ascii="Wingdings" w:hAnsi="Wingdings"/>
      </w:rPr>
    </w:lvl>
  </w:abstractNum>
  <w:abstractNum w:abstractNumId="21">
    <w:nsid w:val="7D835695"/>
    <w:multiLevelType w:val="multilevel"/>
    <w:tmpl w:val="24F89942"/>
    <w:lvl w:ilvl="0">
      <w:start w:val="1"/>
      <w:numFmt w:val="decimal"/>
      <w:pStyle w:val="AHPRAnumberedsubheadinglevel10"/>
      <w:lvlText w:val="%1."/>
      <w:lvlJc w:val="left"/>
      <w:pPr>
        <w:ind w:left="284" w:hanging="284"/>
      </w:pPr>
      <w:rPr>
        <w:rFonts w:ascii="Arial" w:hAnsi="Arial"/>
        <w:b/>
        <w:color w:val="008EC4"/>
        <w:sz w:val="20"/>
      </w:rPr>
    </w:lvl>
    <w:lvl w:ilvl="1">
      <w:start w:val="1"/>
      <w:numFmt w:val="decimal"/>
      <w:pStyle w:val="AHPRAnumberedbulletpoint"/>
      <w:lvlText w:val="%1.%2."/>
      <w:lvlJc w:val="left"/>
      <w:pPr>
        <w:ind w:left="851" w:hanging="567"/>
      </w:pPr>
      <w:rPr>
        <w:rFonts w:ascii="Arial" w:hAnsi="Arial"/>
        <w:b w:val="0"/>
        <w:i w:val="0"/>
        <w:sz w:val="20"/>
      </w:rPr>
    </w:lvl>
    <w:lvl w:ilvl="2">
      <w:start w:val="1"/>
      <w:numFmt w:val="decimal"/>
      <w:lvlText w:val="%1.%2.%3."/>
      <w:lvlJc w:val="left"/>
      <w:pPr>
        <w:ind w:left="1701" w:hanging="850"/>
      </w:pPr>
      <w:rPr>
        <w:rFonts w:ascii="Arial" w:hAnsi="Arial"/>
        <w:b w:val="0"/>
        <w:i w:val="0"/>
        <w:sz w:val="20"/>
      </w:rPr>
    </w:lvl>
    <w:lvl w:ilvl="3">
      <w:start w:val="1"/>
      <w:numFmt w:val="decimal"/>
      <w:lvlText w:val=""/>
      <w:lvlJc w:val="left"/>
      <w:pPr>
        <w:ind w:left="3160" w:hanging="360"/>
      </w:pPr>
    </w:lvl>
    <w:lvl w:ilvl="4">
      <w:start w:val="1"/>
      <w:numFmt w:val="lowerLetter"/>
      <w:lvlText w:val=""/>
      <w:lvlJc w:val="left"/>
      <w:pPr>
        <w:ind w:left="3520" w:hanging="360"/>
      </w:pPr>
    </w:lvl>
    <w:lvl w:ilvl="5">
      <w:start w:val="1"/>
      <w:numFmt w:val="lowerRoman"/>
      <w:lvlText w:val=""/>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22">
    <w:nsid w:val="7F5069A8"/>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
  </w:num>
  <w:num w:numId="3">
    <w:abstractNumId w:val="5"/>
  </w:num>
  <w:num w:numId="4">
    <w:abstractNumId w:val="11"/>
  </w:num>
  <w:num w:numId="5">
    <w:abstractNumId w:val="4"/>
  </w:num>
  <w:num w:numId="6">
    <w:abstractNumId w:val="1"/>
  </w:num>
  <w:num w:numId="7">
    <w:abstractNumId w:val="16"/>
  </w:num>
  <w:num w:numId="8">
    <w:abstractNumId w:val="2"/>
  </w:num>
  <w:num w:numId="9">
    <w:abstractNumId w:val="9"/>
  </w:num>
  <w:num w:numId="10">
    <w:abstractNumId w:val="6"/>
  </w:num>
  <w:num w:numId="11">
    <w:abstractNumId w:val="15"/>
  </w:num>
  <w:num w:numId="12">
    <w:abstractNumId w:val="22"/>
  </w:num>
  <w:num w:numId="13">
    <w:abstractNumId w:val="19"/>
  </w:num>
  <w:num w:numId="14">
    <w:abstractNumId w:val="21"/>
  </w:num>
  <w:num w:numId="15">
    <w:abstractNumId w:val="17"/>
  </w:num>
  <w:num w:numId="16">
    <w:abstractNumId w:val="14"/>
  </w:num>
  <w:num w:numId="17">
    <w:abstractNumId w:val="12"/>
  </w:num>
  <w:num w:numId="18">
    <w:abstractNumId w:val="18"/>
  </w:num>
  <w:num w:numId="19">
    <w:abstractNumId w:val="0"/>
  </w:num>
  <w:num w:numId="20">
    <w:abstractNumId w:val="8"/>
  </w:num>
  <w:num w:numId="21">
    <w:abstractNumId w:val="10"/>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4"/>
  <w:trackRevisions/>
  <w:doNotTrackMoves/>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rsids>
    <w:rsidRoot w:val="006004B5"/>
    <w:rsid w:val="00016E80"/>
    <w:rsid w:val="000277CD"/>
    <w:rsid w:val="00061377"/>
    <w:rsid w:val="0009292B"/>
    <w:rsid w:val="000A0248"/>
    <w:rsid w:val="000B0C14"/>
    <w:rsid w:val="000D5094"/>
    <w:rsid w:val="000E2ADB"/>
    <w:rsid w:val="000F03C7"/>
    <w:rsid w:val="000F6140"/>
    <w:rsid w:val="000F70A1"/>
    <w:rsid w:val="00133E1C"/>
    <w:rsid w:val="00156F27"/>
    <w:rsid w:val="001606CA"/>
    <w:rsid w:val="00162B96"/>
    <w:rsid w:val="001645EA"/>
    <w:rsid w:val="00177F31"/>
    <w:rsid w:val="001908E8"/>
    <w:rsid w:val="001D639C"/>
    <w:rsid w:val="001F2A36"/>
    <w:rsid w:val="00205D10"/>
    <w:rsid w:val="00227471"/>
    <w:rsid w:val="002348E8"/>
    <w:rsid w:val="00264D3F"/>
    <w:rsid w:val="002962FD"/>
    <w:rsid w:val="002A7782"/>
    <w:rsid w:val="002B11FA"/>
    <w:rsid w:val="002C2990"/>
    <w:rsid w:val="002C65FB"/>
    <w:rsid w:val="002D056F"/>
    <w:rsid w:val="002D2618"/>
    <w:rsid w:val="002F6BA9"/>
    <w:rsid w:val="003064D2"/>
    <w:rsid w:val="00324B38"/>
    <w:rsid w:val="00327F97"/>
    <w:rsid w:val="0033044C"/>
    <w:rsid w:val="0033474D"/>
    <w:rsid w:val="00335591"/>
    <w:rsid w:val="00343F7E"/>
    <w:rsid w:val="00364CB2"/>
    <w:rsid w:val="00365B27"/>
    <w:rsid w:val="0037500E"/>
    <w:rsid w:val="00376C16"/>
    <w:rsid w:val="003A12B3"/>
    <w:rsid w:val="003B340E"/>
    <w:rsid w:val="003C31AB"/>
    <w:rsid w:val="003D39E8"/>
    <w:rsid w:val="003E625C"/>
    <w:rsid w:val="004045E8"/>
    <w:rsid w:val="00407293"/>
    <w:rsid w:val="00435433"/>
    <w:rsid w:val="00440AF0"/>
    <w:rsid w:val="004629C8"/>
    <w:rsid w:val="00495A09"/>
    <w:rsid w:val="004A007B"/>
    <w:rsid w:val="004C3FAE"/>
    <w:rsid w:val="004C564D"/>
    <w:rsid w:val="004D5A2C"/>
    <w:rsid w:val="004E2B68"/>
    <w:rsid w:val="0056736A"/>
    <w:rsid w:val="005728AF"/>
    <w:rsid w:val="00583D40"/>
    <w:rsid w:val="005B0B87"/>
    <w:rsid w:val="005B3529"/>
    <w:rsid w:val="005D76C3"/>
    <w:rsid w:val="005E31BC"/>
    <w:rsid w:val="006004B5"/>
    <w:rsid w:val="00614749"/>
    <w:rsid w:val="0064699B"/>
    <w:rsid w:val="00647989"/>
    <w:rsid w:val="00663D04"/>
    <w:rsid w:val="006B25BA"/>
    <w:rsid w:val="006C7F19"/>
    <w:rsid w:val="006E63BD"/>
    <w:rsid w:val="006F5178"/>
    <w:rsid w:val="006F7122"/>
    <w:rsid w:val="007262F3"/>
    <w:rsid w:val="007641C8"/>
    <w:rsid w:val="007B4C26"/>
    <w:rsid w:val="007C55FD"/>
    <w:rsid w:val="00802A77"/>
    <w:rsid w:val="00826744"/>
    <w:rsid w:val="00832C34"/>
    <w:rsid w:val="00841868"/>
    <w:rsid w:val="00867309"/>
    <w:rsid w:val="00876F22"/>
    <w:rsid w:val="008810F5"/>
    <w:rsid w:val="00886740"/>
    <w:rsid w:val="00890EFF"/>
    <w:rsid w:val="008A5EC3"/>
    <w:rsid w:val="008A643C"/>
    <w:rsid w:val="008C434D"/>
    <w:rsid w:val="008C784C"/>
    <w:rsid w:val="008D0208"/>
    <w:rsid w:val="008E71F0"/>
    <w:rsid w:val="00956C08"/>
    <w:rsid w:val="009642FA"/>
    <w:rsid w:val="009A7A76"/>
    <w:rsid w:val="009B6088"/>
    <w:rsid w:val="009D27FB"/>
    <w:rsid w:val="009D6793"/>
    <w:rsid w:val="00A035C0"/>
    <w:rsid w:val="00A45C43"/>
    <w:rsid w:val="00A47E29"/>
    <w:rsid w:val="00A545EC"/>
    <w:rsid w:val="00A70D6D"/>
    <w:rsid w:val="00AB0A63"/>
    <w:rsid w:val="00AC3DB0"/>
    <w:rsid w:val="00AC42C1"/>
    <w:rsid w:val="00AD28B5"/>
    <w:rsid w:val="00B00C0C"/>
    <w:rsid w:val="00B012C9"/>
    <w:rsid w:val="00B20A08"/>
    <w:rsid w:val="00B23AF5"/>
    <w:rsid w:val="00B338C2"/>
    <w:rsid w:val="00B35124"/>
    <w:rsid w:val="00B354DF"/>
    <w:rsid w:val="00B367EE"/>
    <w:rsid w:val="00B36AF8"/>
    <w:rsid w:val="00B70246"/>
    <w:rsid w:val="00B74E58"/>
    <w:rsid w:val="00B7717A"/>
    <w:rsid w:val="00B8793E"/>
    <w:rsid w:val="00BD20B0"/>
    <w:rsid w:val="00BE4F62"/>
    <w:rsid w:val="00C05B28"/>
    <w:rsid w:val="00C24173"/>
    <w:rsid w:val="00C24AB5"/>
    <w:rsid w:val="00C35723"/>
    <w:rsid w:val="00C44C33"/>
    <w:rsid w:val="00C6065B"/>
    <w:rsid w:val="00C66E5D"/>
    <w:rsid w:val="00C67998"/>
    <w:rsid w:val="00C7283B"/>
    <w:rsid w:val="00C73F33"/>
    <w:rsid w:val="00C8282D"/>
    <w:rsid w:val="00C913F6"/>
    <w:rsid w:val="00CA601C"/>
    <w:rsid w:val="00CC1147"/>
    <w:rsid w:val="00CC342E"/>
    <w:rsid w:val="00CD39EA"/>
    <w:rsid w:val="00D1708C"/>
    <w:rsid w:val="00D720CC"/>
    <w:rsid w:val="00D76E80"/>
    <w:rsid w:val="00DB469F"/>
    <w:rsid w:val="00DC24F7"/>
    <w:rsid w:val="00DC3106"/>
    <w:rsid w:val="00E002B1"/>
    <w:rsid w:val="00E061F4"/>
    <w:rsid w:val="00E415E4"/>
    <w:rsid w:val="00E67516"/>
    <w:rsid w:val="00E75FE9"/>
    <w:rsid w:val="00EA12D8"/>
    <w:rsid w:val="00EA7D4C"/>
    <w:rsid w:val="00ED6CB4"/>
    <w:rsid w:val="00F00257"/>
    <w:rsid w:val="00F04E6D"/>
    <w:rsid w:val="00F27B58"/>
    <w:rsid w:val="00F40CE9"/>
    <w:rsid w:val="00F62537"/>
    <w:rsid w:val="00F7072D"/>
    <w:rsid w:val="00F84D1B"/>
    <w:rsid w:val="00FA3A08"/>
    <w:rsid w:val="00FA4A0D"/>
    <w:rsid w:val="00FA57AB"/>
    <w:rsid w:val="00FA7F4A"/>
    <w:rsid w:val="00FC3C1F"/>
    <w:rsid w:val="00FD68BA"/>
    <w:rsid w:val="00FE617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FollowedHyperlink" w:semiHidden="1" w:uiPriority="1" w:unhideWhenUsed="1"/>
    <w:lsdException w:name="Strong" w:uiPriority="1" w:qFormat="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uiPriority="1" w:qFormat="1"/>
    <w:lsdException w:name="List Paragraph" w:uiPriority="34" w:qFormat="1"/>
    <w:lsdException w:name="Quote" w:uiPriority="1" w:qFormat="1"/>
    <w:lsdException w:name="Intense Quote" w:uiPriority="1" w:qFormat="1"/>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rsid w:val="006004B5"/>
    <w:pPr>
      <w:numPr>
        <w:numId w:val="15"/>
      </w:numPr>
    </w:pPr>
  </w:style>
  <w:style w:type="paragraph" w:customStyle="1" w:styleId="AHPRAitemlevel2">
    <w:name w:val="AHPRA item level 2"/>
    <w:basedOn w:val="AHPRASubheading"/>
    <w:link w:val="AHPRAitemlevel2Char"/>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basedOn w:val="Normal"/>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65075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9820728">
      <w:bodyDiv w:val="1"/>
      <w:marLeft w:val="0"/>
      <w:marRight w:val="0"/>
      <w:marTop w:val="0"/>
      <w:marBottom w:val="0"/>
      <w:divBdr>
        <w:top w:val="none" w:sz="0" w:space="0" w:color="auto"/>
        <w:left w:val="none" w:sz="0" w:space="0" w:color="auto"/>
        <w:bottom w:val="none" w:sz="0" w:space="0" w:color="auto"/>
        <w:right w:val="none" w:sz="0" w:space="0" w:color="auto"/>
      </w:divBdr>
    </w:div>
    <w:div w:id="504436656">
      <w:bodyDiv w:val="1"/>
      <w:marLeft w:val="0"/>
      <w:marRight w:val="0"/>
      <w:marTop w:val="0"/>
      <w:marBottom w:val="0"/>
      <w:divBdr>
        <w:top w:val="none" w:sz="0" w:space="0" w:color="auto"/>
        <w:left w:val="none" w:sz="0" w:space="0" w:color="auto"/>
        <w:bottom w:val="none" w:sz="0" w:space="0" w:color="auto"/>
        <w:right w:val="none" w:sz="0" w:space="0" w:color="auto"/>
      </w:divBdr>
      <w:divsChild>
        <w:div w:id="390276873">
          <w:marLeft w:val="0"/>
          <w:marRight w:val="0"/>
          <w:marTop w:val="0"/>
          <w:marBottom w:val="0"/>
          <w:divBdr>
            <w:top w:val="none" w:sz="0" w:space="0" w:color="auto"/>
            <w:left w:val="none" w:sz="0" w:space="0" w:color="auto"/>
            <w:bottom w:val="none" w:sz="0" w:space="0" w:color="auto"/>
            <w:right w:val="none" w:sz="0" w:space="0" w:color="auto"/>
          </w:divBdr>
        </w:div>
      </w:divsChild>
    </w:div>
    <w:div w:id="59293424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840341476">
      <w:bodyDiv w:val="1"/>
      <w:marLeft w:val="0"/>
      <w:marRight w:val="0"/>
      <w:marTop w:val="0"/>
      <w:marBottom w:val="0"/>
      <w:divBdr>
        <w:top w:val="none" w:sz="0" w:space="0" w:color="auto"/>
        <w:left w:val="none" w:sz="0" w:space="0" w:color="auto"/>
        <w:bottom w:val="none" w:sz="0" w:space="0" w:color="auto"/>
        <w:right w:val="none" w:sz="0" w:space="0" w:color="auto"/>
      </w:divBdr>
    </w:div>
    <w:div w:id="2000303668">
      <w:bodyDiv w:val="1"/>
      <w:marLeft w:val="0"/>
      <w:marRight w:val="0"/>
      <w:marTop w:val="0"/>
      <w:marBottom w:val="0"/>
      <w:divBdr>
        <w:top w:val="none" w:sz="0" w:space="0" w:color="auto"/>
        <w:left w:val="none" w:sz="0" w:space="0" w:color="auto"/>
        <w:bottom w:val="none" w:sz="0" w:space="0" w:color="auto"/>
        <w:right w:val="none" w:sz="0" w:space="0" w:color="auto"/>
      </w:divBdr>
      <w:divsChild>
        <w:div w:id="438795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ews/Current-Consultation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ahpra.gov.au/About-AHPRA/Contact-Us/Make-an-Enquir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5B8B-6052-4AB7-96C1-0B237D37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2656</CharactersWithSpaces>
  <SharedDoc>false</SharedDoc>
  <HLinks>
    <vt:vector size="24" baseType="variant">
      <vt:variant>
        <vt:i4>6750334</vt:i4>
      </vt:variant>
      <vt:variant>
        <vt:i4>9</vt:i4>
      </vt:variant>
      <vt:variant>
        <vt:i4>0</vt:i4>
      </vt:variant>
      <vt:variant>
        <vt:i4>5</vt:i4>
      </vt:variant>
      <vt:variant>
        <vt:lpwstr>https://www.ahpra.gov.au/About-AHPRA/Contact-Us/Make-an-Enquiry.aspx</vt:lpwstr>
      </vt:variant>
      <vt:variant>
        <vt:lpwstr>Webenquiryform</vt:lpwstr>
      </vt:variant>
      <vt:variant>
        <vt:i4>6357035</vt:i4>
      </vt:variant>
      <vt:variant>
        <vt:i4>6</vt:i4>
      </vt:variant>
      <vt:variant>
        <vt:i4>0</vt:i4>
      </vt:variant>
      <vt:variant>
        <vt:i4>5</vt:i4>
      </vt:variant>
      <vt:variant>
        <vt:lpwstr>http://www.ahpra.gov.au/News/2013-05-20-media-release.aspx</vt:lpwstr>
      </vt:variant>
      <vt:variant>
        <vt:lpwstr/>
      </vt:variant>
      <vt:variant>
        <vt:i4>4128807</vt:i4>
      </vt:variant>
      <vt:variant>
        <vt:i4>3</vt:i4>
      </vt:variant>
      <vt:variant>
        <vt:i4>0</vt:i4>
      </vt:variant>
      <vt:variant>
        <vt:i4>5</vt:i4>
      </vt:variant>
      <vt:variant>
        <vt:lpwstr>http://www.chiropacticboard.gov.au/</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Chiropractic Board - 30 August 2013</dc:title>
  <dc:subject>Communique</dc:subject>
  <dc:creator>Chiropractic Board</dc:creator>
  <cp:lastModifiedBy>gmeade</cp:lastModifiedBy>
  <cp:revision>2</cp:revision>
  <cp:lastPrinted>2012-04-24T01:37:00Z</cp:lastPrinted>
  <dcterms:created xsi:type="dcterms:W3CDTF">2013-09-18T23:53:00Z</dcterms:created>
  <dcterms:modified xsi:type="dcterms:W3CDTF">2013-09-18T23:53:00Z</dcterms:modified>
</cp:coreProperties>
</file>